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AC" w:rsidRPr="007A6E54" w:rsidRDefault="000919AC" w:rsidP="000919AC">
      <w:pPr>
        <w:widowControl/>
        <w:jc w:val="center"/>
        <w:rPr>
          <w:rFonts w:asciiTheme="minorEastAsia" w:hAnsiTheme="minorEastAsia" w:cs="宋体"/>
          <w:kern w:val="0"/>
          <w:szCs w:val="21"/>
        </w:rPr>
      </w:pPr>
      <w:r w:rsidRPr="007A6E54">
        <w:rPr>
          <w:rFonts w:asciiTheme="minorEastAsia" w:hAnsiTheme="minorEastAsia" w:cs="宋体"/>
          <w:b/>
          <w:bCs/>
          <w:color w:val="000000"/>
          <w:kern w:val="0"/>
          <w:szCs w:val="21"/>
        </w:rPr>
        <w:t>信息学院同等学力答辩工作安排</w:t>
      </w:r>
    </w:p>
    <w:p w:rsidR="000919AC" w:rsidRPr="007A6E54" w:rsidRDefault="000919AC" w:rsidP="000919AC">
      <w:pPr>
        <w:widowControl/>
        <w:jc w:val="center"/>
        <w:rPr>
          <w:rFonts w:asciiTheme="minorEastAsia" w:hAnsiTheme="minorEastAsia" w:cs="宋体"/>
          <w:b/>
          <w:bCs/>
          <w:color w:val="000000"/>
          <w:kern w:val="0"/>
          <w:szCs w:val="21"/>
        </w:rPr>
      </w:pPr>
      <w:r w:rsidRPr="007A6E54">
        <w:rPr>
          <w:rFonts w:asciiTheme="minorEastAsia" w:hAnsiTheme="minorEastAsia" w:cs="宋体"/>
          <w:b/>
          <w:bCs/>
          <w:color w:val="000000"/>
          <w:kern w:val="0"/>
          <w:szCs w:val="21"/>
        </w:rPr>
        <w:t>（201</w:t>
      </w:r>
      <w:r w:rsidR="007A6E54" w:rsidRPr="007A6E54">
        <w:rPr>
          <w:rFonts w:asciiTheme="minorEastAsia" w:hAnsiTheme="minorEastAsia" w:cs="宋体"/>
          <w:b/>
          <w:bCs/>
          <w:color w:val="000000"/>
          <w:kern w:val="0"/>
          <w:szCs w:val="21"/>
        </w:rPr>
        <w:t>7</w:t>
      </w:r>
      <w:r w:rsidRPr="007A6E54">
        <w:rPr>
          <w:rFonts w:asciiTheme="minorEastAsia" w:hAnsiTheme="minorEastAsia" w:cs="宋体"/>
          <w:b/>
          <w:bCs/>
          <w:color w:val="000000"/>
          <w:kern w:val="0"/>
          <w:szCs w:val="21"/>
        </w:rPr>
        <w:t>-201</w:t>
      </w:r>
      <w:r w:rsidR="007A6E54" w:rsidRPr="007A6E54">
        <w:rPr>
          <w:rFonts w:asciiTheme="minorEastAsia" w:hAnsiTheme="minorEastAsia" w:cs="宋体"/>
          <w:b/>
          <w:bCs/>
          <w:color w:val="000000"/>
          <w:kern w:val="0"/>
          <w:szCs w:val="21"/>
        </w:rPr>
        <w:t>8</w:t>
      </w:r>
      <w:r w:rsidRPr="007A6E54">
        <w:rPr>
          <w:rFonts w:asciiTheme="minorEastAsia" w:hAnsiTheme="minorEastAsia" w:cs="宋体"/>
          <w:b/>
          <w:bCs/>
          <w:color w:val="000000"/>
          <w:kern w:val="0"/>
          <w:szCs w:val="21"/>
        </w:rPr>
        <w:t>学年第一学期）</w:t>
      </w:r>
    </w:p>
    <w:p w:rsidR="00460DD7" w:rsidRPr="007A6E54" w:rsidRDefault="00460DD7" w:rsidP="000919AC">
      <w:pPr>
        <w:widowControl/>
        <w:jc w:val="center"/>
        <w:rPr>
          <w:rFonts w:asciiTheme="minorEastAsia" w:hAnsiTheme="minorEastAsia" w:cs="宋体"/>
          <w:kern w:val="0"/>
          <w:szCs w:val="21"/>
        </w:rPr>
      </w:pPr>
      <w:r w:rsidRPr="007A6E54">
        <w:rPr>
          <w:rFonts w:asciiTheme="minorEastAsia" w:hAnsiTheme="minorEastAsia" w:cs="宋体" w:hint="eastAsia"/>
          <w:b/>
          <w:bCs/>
          <w:color w:val="000000"/>
          <w:kern w:val="0"/>
          <w:szCs w:val="21"/>
        </w:rPr>
        <w:t>本文末有本学期务必答辩学员名单，请查看</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 </w:t>
      </w:r>
    </w:p>
    <w:tbl>
      <w:tblPr>
        <w:tblStyle w:val="a6"/>
        <w:tblW w:w="0" w:type="auto"/>
        <w:tblLook w:val="04A0" w:firstRow="1" w:lastRow="0" w:firstColumn="1" w:lastColumn="0" w:noHBand="0" w:noVBand="1"/>
      </w:tblPr>
      <w:tblGrid>
        <w:gridCol w:w="1018"/>
        <w:gridCol w:w="1210"/>
        <w:gridCol w:w="3100"/>
        <w:gridCol w:w="4626"/>
      </w:tblGrid>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时间</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工作</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具体要求</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完成人</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9月30日之前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完成论文写作</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硕士学位严格按照指导老师要求，论文字数要求三万字左右</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学生</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学院要求论文文献参考30篇以上，其中中文文献不低于二十篇，英文文献不低于10篇</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10月12日前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确认完成培养计划</w:t>
            </w:r>
            <w:r w:rsidR="007A6E54">
              <w:rPr>
                <w:rFonts w:asciiTheme="minorEastAsia" w:hAnsiTheme="minorEastAsia" w:cs="宋体" w:hint="eastAsia"/>
                <w:color w:val="000000"/>
                <w:kern w:val="0"/>
                <w:szCs w:val="21"/>
              </w:rPr>
              <w:t>：</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所有非题库、题库、国考已经全部通过，并</w:t>
            </w:r>
            <w:r w:rsidR="007A6E54">
              <w:rPr>
                <w:rFonts w:asciiTheme="minorEastAsia" w:hAnsiTheme="minorEastAsia" w:cs="宋体" w:hint="eastAsia"/>
                <w:color w:val="000000"/>
                <w:kern w:val="0"/>
                <w:szCs w:val="21"/>
              </w:rPr>
              <w:t>已</w:t>
            </w:r>
            <w:r w:rsidRPr="007A6E54">
              <w:rPr>
                <w:rFonts w:asciiTheme="minorEastAsia" w:hAnsiTheme="minorEastAsia" w:cs="宋体"/>
                <w:color w:val="000000"/>
                <w:kern w:val="0"/>
                <w:szCs w:val="21"/>
              </w:rPr>
              <w:t>发表科研成果。此时仍未发表科研成果的学员不能提交答辩申请</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学生</w:t>
            </w:r>
          </w:p>
        </w:tc>
      </w:tr>
      <w:tr w:rsidR="000919AC" w:rsidRPr="007A6E54" w:rsidTr="00A40AE8">
        <w:tc>
          <w:tcPr>
            <w:tcW w:w="1018" w:type="dxa"/>
            <w:hideMark/>
          </w:tcPr>
          <w:p w:rsidR="000919AC" w:rsidRPr="007A6E54" w:rsidRDefault="000919AC" w:rsidP="007A6E54">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10月1</w:t>
            </w:r>
            <w:r w:rsidR="007A6E54">
              <w:rPr>
                <w:rFonts w:asciiTheme="minorEastAsia" w:hAnsiTheme="minorEastAsia" w:cs="宋体"/>
                <w:color w:val="000000"/>
                <w:kern w:val="0"/>
                <w:szCs w:val="21"/>
              </w:rPr>
              <w:t>0</w:t>
            </w:r>
            <w:r w:rsidRPr="007A6E54">
              <w:rPr>
                <w:rFonts w:asciiTheme="minorEastAsia" w:hAnsiTheme="minorEastAsia" w:cs="宋体"/>
                <w:color w:val="000000"/>
                <w:kern w:val="0"/>
                <w:szCs w:val="21"/>
              </w:rPr>
              <w:t>日之前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提交培养材料，申请答辩，纸质版交到信息楼249</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1、学生系统提交答辩申请。在系统下载填写打印答辩申请书，导师签字，交给教务秘书；</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2、同时提交科研成果一览表和已经发表的科研成果复印件一份</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3、缴纳答辩费6500元</w:t>
            </w:r>
          </w:p>
          <w:p w:rsidR="000919AC" w:rsidRPr="007A6E54" w:rsidRDefault="000919AC" w:rsidP="000919AC">
            <w:pPr>
              <w:widowControl/>
              <w:ind w:firstLine="315"/>
              <w:jc w:val="left"/>
              <w:rPr>
                <w:rFonts w:asciiTheme="minorEastAsia" w:hAnsiTheme="minorEastAsia" w:cs="宋体"/>
                <w:kern w:val="0"/>
                <w:szCs w:val="21"/>
              </w:rPr>
            </w:pPr>
            <w:r w:rsidRPr="007A6E54">
              <w:rPr>
                <w:rFonts w:asciiTheme="minorEastAsia" w:hAnsiTheme="minorEastAsia" w:cs="宋体"/>
                <w:color w:val="000000"/>
                <w:kern w:val="0"/>
                <w:szCs w:val="21"/>
              </w:rPr>
              <w:t>将答辩费缴纳收据</w:t>
            </w:r>
            <w:r w:rsidRPr="007A6E54">
              <w:rPr>
                <w:rFonts w:asciiTheme="minorEastAsia" w:hAnsiTheme="minorEastAsia" w:cs="宋体"/>
                <w:b/>
                <w:bCs/>
                <w:color w:val="000000"/>
                <w:kern w:val="0"/>
                <w:szCs w:val="21"/>
              </w:rPr>
              <w:t>提交一份给教务秘书</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学生：</w:t>
            </w:r>
            <w:hyperlink r:id="rId6" w:history="1">
              <w:r w:rsidRPr="007A6E54">
                <w:rPr>
                  <w:rFonts w:asciiTheme="minorEastAsia" w:hAnsiTheme="minorEastAsia" w:cs="宋体"/>
                  <w:color w:val="0000FF"/>
                  <w:kern w:val="0"/>
                  <w:szCs w:val="21"/>
                  <w:u w:val="single"/>
                </w:rPr>
                <w:t>http://portal.ruc.edu.cn/ypytdxl/index.jsp帐号：资格卡号   初始密码：123456</w:t>
              </w:r>
            </w:hyperlink>
            <w:r w:rsidRPr="007A6E54">
              <w:rPr>
                <w:rFonts w:asciiTheme="minorEastAsia" w:hAnsiTheme="minorEastAsia" w:cs="宋体"/>
                <w:color w:val="000000"/>
                <w:kern w:val="0"/>
                <w:szCs w:val="21"/>
              </w:rPr>
              <w:t> </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FF0000"/>
                <w:kern w:val="0"/>
                <w:szCs w:val="21"/>
              </w:rPr>
              <w:t>逾期不接收答辩计划库之外的人员申请学位；已列入答辩计划库的人员，在规定时间内不得无故中止答辩。</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10月25日前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完成预答辩</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按专业分组组织预答辩，预答辩通过方可进入下一阶段，预答辩未通过者，根据预答辩委员会意见，修改论文或延期答辩，修改后，最迟于10月29日之前交电子论文进行论文检测</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学生，导师，学院电子论文重复率检测结果说明:</w:t>
            </w:r>
            <w:r w:rsidRPr="007A6E54">
              <w:rPr>
                <w:rFonts w:asciiTheme="minorEastAsia" w:hAnsiTheme="minorEastAsia" w:cs="宋体"/>
                <w:b/>
                <w:bCs/>
                <w:kern w:val="0"/>
                <w:szCs w:val="21"/>
              </w:rPr>
              <w:t>对软件检测重复率在30%以上的学位论文，责成修改，本学期不予推荐答辩；对重复率在10%以上，30%以下的论文，应视不同情况修改论文，修改合格后方可列入答辩计划库。</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10月30日之前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办理审核申请答辩资格的手续</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1、培养材料提交说明中涉及的材料备齐后，由学院统一到研究生院综合管理办公室办理审核申请答辩资格的手续，通过后方可领取论文封面；</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2、教务秘书提交学院答辩计划，上报答辩名单。</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 </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学院</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学生</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注：教务秘书系统提交答辩计划后不能再修改题目，各位同学务必引起重视！</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r>
      <w:tr w:rsidR="000919AC" w:rsidRPr="007A6E54" w:rsidTr="00A40AE8">
        <w:tc>
          <w:tcPr>
            <w:tcW w:w="1018" w:type="dxa"/>
            <w:vMerge w:val="restart"/>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11月05日前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打印论文送评阅</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1.论文定稿；</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2.按照中国人民大学论文格式要求排版，格式不符合要求的，评阅人有可能拒绝评阅；</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p w:rsidR="000919AC" w:rsidRPr="007A6E54" w:rsidRDefault="007A6E54" w:rsidP="000919AC">
            <w:pPr>
              <w:widowControl/>
              <w:jc w:val="left"/>
              <w:rPr>
                <w:rFonts w:asciiTheme="minorEastAsia" w:hAnsiTheme="minorEastAsia" w:cs="宋体"/>
                <w:kern w:val="0"/>
                <w:szCs w:val="21"/>
              </w:rPr>
            </w:pPr>
            <w:r>
              <w:rPr>
                <w:rFonts w:asciiTheme="minorEastAsia" w:hAnsiTheme="minorEastAsia" w:cs="宋体"/>
                <w:b/>
                <w:bCs/>
                <w:color w:val="000000"/>
                <w:kern w:val="0"/>
                <w:szCs w:val="21"/>
              </w:rPr>
              <w:t>论文格式查看之前选报导师时的邮件附件</w:t>
            </w:r>
          </w:p>
        </w:tc>
      </w:tr>
      <w:tr w:rsidR="000919AC" w:rsidRPr="007A6E54" w:rsidTr="00AD044B">
        <w:trPr>
          <w:trHeight w:val="416"/>
        </w:trPr>
        <w:tc>
          <w:tcPr>
            <w:tcW w:w="0" w:type="auto"/>
            <w:vMerge/>
            <w:hideMark/>
          </w:tcPr>
          <w:p w:rsidR="000919AC" w:rsidRPr="007A6E54" w:rsidRDefault="000919AC" w:rsidP="000919AC">
            <w:pPr>
              <w:widowControl/>
              <w:jc w:val="left"/>
              <w:rPr>
                <w:rFonts w:asciiTheme="minorEastAsia" w:hAnsiTheme="minorEastAsia" w:cs="宋体"/>
                <w:kern w:val="0"/>
                <w:szCs w:val="21"/>
              </w:rPr>
            </w:pP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确定评阅及答辩委员名单，论文送评阅，填写《答辩委员会组成审核表》</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各系确认评阅及答辩委员组成名单，报教务秘书</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学院</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lastRenderedPageBreak/>
              <w:t>11月7日前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送论文评阅</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学院</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准备论文答辩</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 xml:space="preserve">系统打印《答辩决议》（一式两份）、《记录封面》一份，准备答辩PPT、答辩时自备笔记本电脑； </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12月07日之前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评阅书返回</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收集整理评阅书</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学院</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答辩前一周之内</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答辩前准备</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开答辩前布置会；</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交1张2寸蓝底证件照，不要红色衣服；</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根据评阅书修改论文；</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准备答辩</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12月10日-</w:t>
            </w:r>
            <w:r w:rsidR="007A6E54">
              <w:rPr>
                <w:rFonts w:asciiTheme="minorEastAsia" w:hAnsiTheme="minorEastAsia" w:cs="宋体"/>
                <w:color w:val="000000"/>
                <w:kern w:val="0"/>
                <w:szCs w:val="21"/>
              </w:rPr>
              <w:t>18</w:t>
            </w:r>
            <w:r w:rsidRPr="007A6E54">
              <w:rPr>
                <w:rFonts w:asciiTheme="minorEastAsia" w:hAnsiTheme="minorEastAsia" w:cs="宋体"/>
                <w:color w:val="000000"/>
                <w:kern w:val="0"/>
                <w:szCs w:val="21"/>
              </w:rPr>
              <w:t>日</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（具体日期待定）</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答辩</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具体安排再通知，</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提前布置会场；</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现场携带：</w:t>
            </w:r>
          </w:p>
          <w:p w:rsidR="000919AC" w:rsidRPr="007A6E54" w:rsidRDefault="000919AC" w:rsidP="000919AC">
            <w:pPr>
              <w:widowControl/>
              <w:ind w:hanging="360"/>
              <w:jc w:val="left"/>
              <w:rPr>
                <w:rFonts w:asciiTheme="minorEastAsia" w:hAnsiTheme="minorEastAsia" w:cs="宋体"/>
                <w:kern w:val="0"/>
                <w:szCs w:val="21"/>
              </w:rPr>
            </w:pPr>
            <w:r w:rsidRPr="007A6E54">
              <w:rPr>
                <w:rFonts w:asciiTheme="minorEastAsia" w:hAnsiTheme="minorEastAsia" w:cs="宋体"/>
                <w:color w:val="000000"/>
                <w:kern w:val="0"/>
                <w:szCs w:val="21"/>
              </w:rPr>
              <w:t>1. 笔记本电脑，PPT；</w:t>
            </w:r>
          </w:p>
          <w:p w:rsidR="000919AC" w:rsidRPr="007A6E54" w:rsidRDefault="000919AC" w:rsidP="000919AC">
            <w:pPr>
              <w:widowControl/>
              <w:ind w:hanging="360"/>
              <w:jc w:val="left"/>
              <w:rPr>
                <w:rFonts w:asciiTheme="minorEastAsia" w:hAnsiTheme="minorEastAsia" w:cs="宋体"/>
                <w:kern w:val="0"/>
                <w:szCs w:val="21"/>
              </w:rPr>
            </w:pPr>
            <w:r w:rsidRPr="007A6E54">
              <w:rPr>
                <w:rFonts w:asciiTheme="minorEastAsia" w:hAnsiTheme="minorEastAsia" w:cs="宋体"/>
                <w:color w:val="000000"/>
                <w:kern w:val="0"/>
                <w:szCs w:val="21"/>
              </w:rPr>
              <w:t>2. 答辩决议（一式两份）；</w:t>
            </w:r>
          </w:p>
          <w:p w:rsidR="000919AC" w:rsidRPr="007A6E54" w:rsidRDefault="000919AC" w:rsidP="000919AC">
            <w:pPr>
              <w:widowControl/>
              <w:ind w:hanging="360"/>
              <w:jc w:val="left"/>
              <w:rPr>
                <w:rFonts w:asciiTheme="minorEastAsia" w:hAnsiTheme="minorEastAsia" w:cs="宋体"/>
                <w:kern w:val="0"/>
                <w:szCs w:val="21"/>
              </w:rPr>
            </w:pPr>
            <w:r w:rsidRPr="007A6E54">
              <w:rPr>
                <w:rFonts w:asciiTheme="minorEastAsia" w:hAnsiTheme="minorEastAsia" w:cs="宋体"/>
                <w:color w:val="000000"/>
                <w:kern w:val="0"/>
                <w:szCs w:val="21"/>
              </w:rPr>
              <w:t>3. 答辩记录封面；</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答辩结束后</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整理材料</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1.整理答辩记录， 6页左右；</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2.选票贴在一张A4纸上；</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3.填写存档材料，卷内文件目录涉及的内容，除“授予学位决定”还没有之外，其他材料按目录顺序排列，并在目录上填写文件日期，上下信息填全，交回；</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提交论文：印刷版5本交学院；</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电子版提交地址：</w:t>
            </w:r>
            <w:hyperlink r:id="rId7" w:history="1">
              <w:r w:rsidRPr="007A6E54">
                <w:rPr>
                  <w:rFonts w:asciiTheme="minorEastAsia" w:hAnsiTheme="minorEastAsia" w:cs="宋体"/>
                  <w:color w:val="000000"/>
                  <w:kern w:val="0"/>
                  <w:szCs w:val="21"/>
                  <w:u w:val="single"/>
                </w:rPr>
                <w:t>http://www.lib.ruc.edu.cn</w:t>
              </w:r>
              <w:r w:rsidRPr="007A6E54">
                <w:rPr>
                  <w:rFonts w:asciiTheme="minorEastAsia" w:hAnsiTheme="minorEastAsia" w:cs="宋体"/>
                  <w:color w:val="0000FF"/>
                  <w:kern w:val="0"/>
                  <w:szCs w:val="21"/>
                  <w:u w:val="single"/>
                </w:rPr>
                <w:t>（中国人民大学图书馆）；</w:t>
              </w:r>
            </w:hyperlink>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学期结束前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待学院学位委员会和学校学位委员会通过后，颁发硕士学位证书</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 </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提交电子论文</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按照图书馆要求</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学生按照图书馆通知网上提交。网址http://www.lib.ruc.edu.cn</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未提交学位论文电子版的人员，不予发学位证。</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学位信息报盘</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 </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学生通过教务系统完整准确填写各自信息。</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领取学位证书</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 </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教务秘书本人来学位办签字领取，去校办盖学校钢印及校长签名章。</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照片要求两寸蓝底免冠本人，证书遗失不补。</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归档工作</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按具体通知</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及时准确整理，所有问题在归档前必须修正以确保档案真实完整。</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学位授予决定一式两份，归人事档案、科技档案，遗失不补。</w:t>
            </w:r>
          </w:p>
        </w:tc>
      </w:tr>
    </w:tbl>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特别提示：</w:t>
      </w:r>
      <w:r w:rsidRPr="007A6E54">
        <w:rPr>
          <w:rFonts w:asciiTheme="minorEastAsia" w:hAnsiTheme="minorEastAsia" w:cs="宋体" w:hint="eastAsia"/>
          <w:b/>
          <w:bCs/>
          <w:kern w:val="0"/>
          <w:szCs w:val="21"/>
        </w:rPr>
        <w:t>以上时间为安排大致时间，具体时间根据工作流程具体安排</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 xml:space="preserve">    </w:t>
      </w:r>
      <w:r w:rsidRPr="007A6E54">
        <w:rPr>
          <w:rFonts w:asciiTheme="minorEastAsia" w:hAnsiTheme="minorEastAsia" w:cs="宋体"/>
          <w:b/>
          <w:bCs/>
          <w:color w:val="FF0000"/>
          <w:kern w:val="0"/>
          <w:szCs w:val="21"/>
        </w:rPr>
        <w:t>特别提示</w:t>
      </w:r>
      <w:r w:rsidRPr="007A6E54">
        <w:rPr>
          <w:rFonts w:asciiTheme="minorEastAsia" w:hAnsiTheme="minorEastAsia" w:cs="宋体"/>
          <w:b/>
          <w:bCs/>
          <w:kern w:val="0"/>
          <w:szCs w:val="21"/>
        </w:rPr>
        <w:t>：系统填写论文题目后不得做更改，请各位同学引起重视</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b/>
          <w:bCs/>
          <w:kern w:val="0"/>
          <w:szCs w:val="21"/>
        </w:rPr>
        <w:t>1、</w:t>
      </w:r>
      <w:r w:rsidRPr="007A6E54">
        <w:rPr>
          <w:rFonts w:asciiTheme="minorEastAsia" w:hAnsiTheme="minorEastAsia" w:cs="宋体"/>
          <w:b/>
          <w:bCs/>
          <w:color w:val="FF0000"/>
          <w:kern w:val="0"/>
          <w:szCs w:val="21"/>
        </w:rPr>
        <w:t>逾期不接收答辩计划库之外的人员申请学位；已列入答辩计划库的人员，在规定时间内不得无故中止答辩。</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b/>
          <w:bCs/>
          <w:kern w:val="0"/>
          <w:szCs w:val="21"/>
        </w:rPr>
        <w:lastRenderedPageBreak/>
        <w:t>2、硕士学位论文正文应与中外文摘要合订在一起。</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装订顺序为：封面、扉页、声明、中文摘要、外文摘要、目录、正文。</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b/>
          <w:bCs/>
          <w:kern w:val="0"/>
          <w:szCs w:val="21"/>
        </w:rPr>
        <w:t>3、图书馆所需的硕士学位论文电子版实行网上提交，提交的地址：</w:t>
      </w:r>
      <w:hyperlink r:id="rId8" w:history="1">
        <w:r w:rsidRPr="007A6E54">
          <w:rPr>
            <w:rFonts w:asciiTheme="minorEastAsia" w:hAnsiTheme="minorEastAsia" w:cs="宋体"/>
            <w:b/>
            <w:bCs/>
            <w:color w:val="0000FF"/>
            <w:kern w:val="0"/>
            <w:szCs w:val="21"/>
            <w:u w:val="single"/>
          </w:rPr>
          <w:t>http://www.lib.ruc.edu.cn/。提交成功后将收到提交回执，不在网上提交学位论文电子版的人员，学校将不予颁发学位证书。</w:t>
        </w:r>
      </w:hyperlink>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b/>
          <w:bCs/>
          <w:kern w:val="0"/>
          <w:szCs w:val="21"/>
        </w:rPr>
        <w:t>联系人：刘老师</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b/>
          <w:bCs/>
          <w:kern w:val="0"/>
          <w:szCs w:val="21"/>
        </w:rPr>
        <w:t>邮箱：</w:t>
      </w:r>
      <w:hyperlink r:id="rId9" w:history="1">
        <w:r w:rsidRPr="007A6E54">
          <w:rPr>
            <w:rFonts w:asciiTheme="minorEastAsia" w:hAnsiTheme="minorEastAsia" w:cs="宋体"/>
            <w:b/>
            <w:bCs/>
            <w:color w:val="0000FF"/>
            <w:kern w:val="0"/>
            <w:szCs w:val="21"/>
            <w:u w:val="single"/>
          </w:rPr>
          <w:t>ly252671575@163.com</w:t>
        </w:r>
      </w:hyperlink>
    </w:p>
    <w:p w:rsidR="000919AC" w:rsidRPr="007A6E54" w:rsidRDefault="000919AC" w:rsidP="000919AC">
      <w:pPr>
        <w:widowControl/>
        <w:jc w:val="center"/>
        <w:rPr>
          <w:rFonts w:asciiTheme="minorEastAsia" w:hAnsiTheme="minorEastAsia" w:cs="宋体"/>
          <w:kern w:val="0"/>
          <w:szCs w:val="21"/>
        </w:rPr>
      </w:pPr>
      <w:r w:rsidRPr="007A6E54">
        <w:rPr>
          <w:rFonts w:asciiTheme="minorEastAsia" w:hAnsiTheme="minorEastAsia" w:cs="宋体"/>
          <w:b/>
          <w:bCs/>
          <w:kern w:val="0"/>
          <w:szCs w:val="21"/>
        </w:rPr>
        <w:t> </w:t>
      </w:r>
    </w:p>
    <w:p w:rsidR="000919AC" w:rsidRPr="007A6E54" w:rsidRDefault="000919AC" w:rsidP="000919AC">
      <w:pPr>
        <w:widowControl/>
        <w:jc w:val="center"/>
        <w:rPr>
          <w:rFonts w:asciiTheme="minorEastAsia" w:hAnsiTheme="minorEastAsia" w:cs="宋体"/>
          <w:kern w:val="0"/>
          <w:szCs w:val="21"/>
        </w:rPr>
      </w:pPr>
      <w:r w:rsidRPr="007A6E54">
        <w:rPr>
          <w:rFonts w:asciiTheme="minorEastAsia" w:hAnsiTheme="minorEastAsia" w:cs="宋体"/>
          <w:b/>
          <w:bCs/>
          <w:kern w:val="0"/>
          <w:szCs w:val="21"/>
        </w:rPr>
        <w:t> </w:t>
      </w:r>
    </w:p>
    <w:p w:rsidR="000919AC" w:rsidRPr="007A6E54" w:rsidRDefault="000919AC" w:rsidP="000919AC">
      <w:pPr>
        <w:widowControl/>
        <w:jc w:val="center"/>
        <w:rPr>
          <w:rFonts w:asciiTheme="minorEastAsia" w:hAnsiTheme="minorEastAsia" w:cs="宋体"/>
          <w:kern w:val="0"/>
          <w:szCs w:val="21"/>
        </w:rPr>
      </w:pPr>
      <w:r w:rsidRPr="007A6E54">
        <w:rPr>
          <w:rFonts w:asciiTheme="minorEastAsia" w:hAnsiTheme="minorEastAsia" w:cs="宋体"/>
          <w:b/>
          <w:bCs/>
          <w:kern w:val="0"/>
          <w:szCs w:val="21"/>
        </w:rPr>
        <w:t>                                   </w:t>
      </w:r>
    </w:p>
    <w:p w:rsidR="000919AC" w:rsidRPr="007A6E54" w:rsidRDefault="00C13FC0" w:rsidP="000919AC">
      <w:pPr>
        <w:widowControl/>
        <w:jc w:val="center"/>
        <w:rPr>
          <w:rFonts w:asciiTheme="minorEastAsia" w:hAnsiTheme="minorEastAsia" w:cs="宋体"/>
          <w:kern w:val="0"/>
          <w:szCs w:val="21"/>
        </w:rPr>
      </w:pPr>
      <w:r>
        <w:rPr>
          <w:rFonts w:asciiTheme="minorEastAsia" w:hAnsiTheme="minorEastAsia" w:cs="宋体"/>
          <w:b/>
          <w:bCs/>
          <w:kern w:val="0"/>
          <w:szCs w:val="21"/>
        </w:rPr>
        <w:t>2017年秋季</w:t>
      </w:r>
      <w:r w:rsidR="000919AC" w:rsidRPr="007A6E54">
        <w:rPr>
          <w:rFonts w:asciiTheme="minorEastAsia" w:hAnsiTheme="minorEastAsia" w:cs="宋体"/>
          <w:b/>
          <w:bCs/>
          <w:kern w:val="0"/>
          <w:szCs w:val="21"/>
        </w:rPr>
        <w:t>学期必须答辩学员名单如下：</w:t>
      </w:r>
    </w:p>
    <w:p w:rsidR="007A6E54" w:rsidRPr="007A6E54" w:rsidRDefault="007A6E54" w:rsidP="000919AC">
      <w:pPr>
        <w:widowControl/>
        <w:jc w:val="left"/>
        <w:rPr>
          <w:rFonts w:asciiTheme="minorEastAsia" w:hAnsiTheme="minorEastAsia" w:cs="宋体"/>
          <w:kern w:val="0"/>
          <w:szCs w:val="21"/>
        </w:rPr>
      </w:pPr>
      <w:r>
        <w:rPr>
          <w:rFonts w:asciiTheme="minorEastAsia" w:hAnsiTheme="minorEastAsia" w:cs="宋体"/>
          <w:kern w:val="0"/>
          <w:szCs w:val="21"/>
        </w:rPr>
        <w:t>朱纪鹏</w:t>
      </w:r>
      <w:r>
        <w:rPr>
          <w:rFonts w:asciiTheme="minorEastAsia" w:hAnsiTheme="minorEastAsia" w:cs="宋体" w:hint="eastAsia"/>
          <w:kern w:val="0"/>
          <w:szCs w:val="21"/>
        </w:rPr>
        <w:t>、</w:t>
      </w:r>
      <w:r>
        <w:rPr>
          <w:rFonts w:asciiTheme="minorEastAsia" w:hAnsiTheme="minorEastAsia" w:cs="宋体"/>
          <w:kern w:val="0"/>
          <w:szCs w:val="21"/>
        </w:rPr>
        <w:t>王建明</w:t>
      </w:r>
      <w:r>
        <w:rPr>
          <w:rFonts w:asciiTheme="minorEastAsia" w:hAnsiTheme="minorEastAsia" w:cs="宋体" w:hint="eastAsia"/>
          <w:kern w:val="0"/>
          <w:szCs w:val="21"/>
        </w:rPr>
        <w:t>、</w:t>
      </w:r>
      <w:r>
        <w:rPr>
          <w:rFonts w:asciiTheme="minorEastAsia" w:hAnsiTheme="minorEastAsia" w:cs="宋体"/>
          <w:kern w:val="0"/>
          <w:szCs w:val="21"/>
        </w:rPr>
        <w:t>梁妍妍</w:t>
      </w:r>
      <w:r>
        <w:rPr>
          <w:rFonts w:asciiTheme="minorEastAsia" w:hAnsiTheme="minorEastAsia" w:cs="宋体" w:hint="eastAsia"/>
          <w:kern w:val="0"/>
          <w:szCs w:val="21"/>
        </w:rPr>
        <w:t>、</w:t>
      </w:r>
      <w:r>
        <w:rPr>
          <w:rFonts w:asciiTheme="minorEastAsia" w:hAnsiTheme="minorEastAsia" w:cs="宋体"/>
          <w:kern w:val="0"/>
          <w:szCs w:val="21"/>
        </w:rPr>
        <w:t>李婉菁</w:t>
      </w:r>
      <w:r>
        <w:rPr>
          <w:rFonts w:asciiTheme="minorEastAsia" w:hAnsiTheme="minorEastAsia" w:cs="宋体" w:hint="eastAsia"/>
          <w:kern w:val="0"/>
          <w:szCs w:val="21"/>
        </w:rPr>
        <w:t>、</w:t>
      </w:r>
      <w:r>
        <w:rPr>
          <w:rFonts w:asciiTheme="minorEastAsia" w:hAnsiTheme="minorEastAsia" w:cs="宋体"/>
          <w:kern w:val="0"/>
          <w:szCs w:val="21"/>
        </w:rPr>
        <w:t>余广宏</w:t>
      </w:r>
      <w:r>
        <w:rPr>
          <w:rFonts w:asciiTheme="minorEastAsia" w:hAnsiTheme="minorEastAsia" w:cs="宋体" w:hint="eastAsia"/>
          <w:kern w:val="0"/>
          <w:szCs w:val="21"/>
        </w:rPr>
        <w:t>、</w:t>
      </w:r>
      <w:r>
        <w:rPr>
          <w:rFonts w:asciiTheme="minorEastAsia" w:hAnsiTheme="minorEastAsia" w:cs="宋体"/>
          <w:kern w:val="0"/>
          <w:szCs w:val="21"/>
        </w:rPr>
        <w:t>韩宇</w:t>
      </w:r>
      <w:r>
        <w:rPr>
          <w:rFonts w:asciiTheme="minorEastAsia" w:hAnsiTheme="minorEastAsia" w:cs="宋体" w:hint="eastAsia"/>
          <w:kern w:val="0"/>
          <w:szCs w:val="21"/>
        </w:rPr>
        <w:t>、</w:t>
      </w:r>
      <w:r>
        <w:rPr>
          <w:rFonts w:asciiTheme="minorEastAsia" w:hAnsiTheme="minorEastAsia" w:cs="宋体"/>
          <w:kern w:val="0"/>
          <w:szCs w:val="21"/>
        </w:rPr>
        <w:t>苏叶</w:t>
      </w:r>
      <w:r>
        <w:rPr>
          <w:rFonts w:asciiTheme="minorEastAsia" w:hAnsiTheme="minorEastAsia" w:cs="宋体" w:hint="eastAsia"/>
          <w:kern w:val="0"/>
          <w:szCs w:val="21"/>
        </w:rPr>
        <w:t>、</w:t>
      </w:r>
      <w:r>
        <w:rPr>
          <w:rFonts w:asciiTheme="minorEastAsia" w:hAnsiTheme="minorEastAsia" w:cs="宋体"/>
          <w:kern w:val="0"/>
          <w:szCs w:val="21"/>
        </w:rPr>
        <w:t>单博</w:t>
      </w:r>
      <w:r>
        <w:rPr>
          <w:rFonts w:asciiTheme="minorEastAsia" w:hAnsiTheme="minorEastAsia" w:cs="宋体" w:hint="eastAsia"/>
          <w:kern w:val="0"/>
          <w:szCs w:val="21"/>
        </w:rPr>
        <w:t>、</w:t>
      </w:r>
      <w:r>
        <w:rPr>
          <w:rFonts w:asciiTheme="minorEastAsia" w:hAnsiTheme="minorEastAsia" w:cs="宋体"/>
          <w:kern w:val="0"/>
          <w:szCs w:val="21"/>
        </w:rPr>
        <w:t>孙成国</w:t>
      </w:r>
      <w:r>
        <w:rPr>
          <w:rFonts w:asciiTheme="minorEastAsia" w:hAnsiTheme="minorEastAsia" w:cs="宋体" w:hint="eastAsia"/>
          <w:kern w:val="0"/>
          <w:szCs w:val="21"/>
        </w:rPr>
        <w:t>、</w:t>
      </w:r>
      <w:bookmarkStart w:id="0" w:name="_GoBack"/>
      <w:bookmarkEnd w:id="0"/>
      <w:r>
        <w:rPr>
          <w:rFonts w:asciiTheme="minorEastAsia" w:hAnsiTheme="minorEastAsia" w:cs="宋体"/>
          <w:kern w:val="0"/>
          <w:szCs w:val="21"/>
        </w:rPr>
        <w:t>梁庆羽</w:t>
      </w:r>
      <w:r>
        <w:rPr>
          <w:rFonts w:asciiTheme="minorEastAsia" w:hAnsiTheme="minorEastAsia" w:cs="宋体" w:hint="eastAsia"/>
          <w:kern w:val="0"/>
          <w:szCs w:val="21"/>
        </w:rPr>
        <w:t>、</w:t>
      </w:r>
      <w:r>
        <w:rPr>
          <w:rFonts w:asciiTheme="minorEastAsia" w:hAnsiTheme="minorEastAsia" w:cs="宋体"/>
          <w:kern w:val="0"/>
          <w:szCs w:val="21"/>
        </w:rPr>
        <w:t>贾伟波</w:t>
      </w:r>
      <w:r>
        <w:rPr>
          <w:rFonts w:asciiTheme="minorEastAsia" w:hAnsiTheme="minorEastAsia" w:cs="宋体" w:hint="eastAsia"/>
          <w:kern w:val="0"/>
          <w:szCs w:val="21"/>
        </w:rPr>
        <w:t>、</w:t>
      </w:r>
      <w:r>
        <w:rPr>
          <w:rFonts w:asciiTheme="minorEastAsia" w:hAnsiTheme="minorEastAsia" w:cs="宋体"/>
          <w:kern w:val="0"/>
          <w:szCs w:val="21"/>
        </w:rPr>
        <w:t>张少林</w:t>
      </w:r>
      <w:r>
        <w:rPr>
          <w:rFonts w:asciiTheme="minorEastAsia" w:hAnsiTheme="minorEastAsia" w:cs="宋体" w:hint="eastAsia"/>
          <w:kern w:val="0"/>
          <w:szCs w:val="21"/>
        </w:rPr>
        <w:t>、</w:t>
      </w:r>
      <w:r>
        <w:rPr>
          <w:rFonts w:asciiTheme="minorEastAsia" w:hAnsiTheme="minorEastAsia" w:cs="宋体"/>
          <w:kern w:val="0"/>
          <w:szCs w:val="21"/>
        </w:rPr>
        <w:t>叶本</w:t>
      </w:r>
      <w:r>
        <w:rPr>
          <w:rFonts w:asciiTheme="minorEastAsia" w:hAnsiTheme="minorEastAsia" w:cs="宋体" w:hint="eastAsia"/>
          <w:kern w:val="0"/>
          <w:szCs w:val="21"/>
        </w:rPr>
        <w:t>、</w:t>
      </w:r>
      <w:r>
        <w:rPr>
          <w:rFonts w:asciiTheme="minorEastAsia" w:hAnsiTheme="minorEastAsia" w:cs="宋体"/>
          <w:kern w:val="0"/>
          <w:szCs w:val="21"/>
        </w:rPr>
        <w:t>张宇惠</w:t>
      </w:r>
      <w:r>
        <w:rPr>
          <w:rFonts w:asciiTheme="minorEastAsia" w:hAnsiTheme="minorEastAsia" w:cs="宋体" w:hint="eastAsia"/>
          <w:kern w:val="0"/>
          <w:szCs w:val="21"/>
        </w:rPr>
        <w:t>、</w:t>
      </w:r>
      <w:r>
        <w:rPr>
          <w:rFonts w:asciiTheme="minorEastAsia" w:hAnsiTheme="minorEastAsia" w:cs="宋体"/>
          <w:kern w:val="0"/>
          <w:szCs w:val="21"/>
        </w:rPr>
        <w:t>郭磊</w:t>
      </w:r>
      <w:r>
        <w:rPr>
          <w:rFonts w:asciiTheme="minorEastAsia" w:hAnsiTheme="minorEastAsia" w:cs="宋体" w:hint="eastAsia"/>
          <w:kern w:val="0"/>
          <w:szCs w:val="21"/>
        </w:rPr>
        <w:t>、</w:t>
      </w:r>
      <w:r>
        <w:rPr>
          <w:rFonts w:asciiTheme="minorEastAsia" w:hAnsiTheme="minorEastAsia" w:cs="宋体"/>
          <w:kern w:val="0"/>
          <w:szCs w:val="21"/>
        </w:rPr>
        <w:t>张瀚</w:t>
      </w:r>
      <w:r>
        <w:rPr>
          <w:rFonts w:asciiTheme="minorEastAsia" w:hAnsiTheme="minorEastAsia" w:cs="宋体" w:hint="eastAsia"/>
          <w:kern w:val="0"/>
          <w:szCs w:val="21"/>
        </w:rPr>
        <w:t>、</w:t>
      </w:r>
      <w:r>
        <w:rPr>
          <w:rFonts w:asciiTheme="minorEastAsia" w:hAnsiTheme="minorEastAsia" w:cs="宋体"/>
          <w:kern w:val="0"/>
          <w:szCs w:val="21"/>
        </w:rPr>
        <w:t>王蕊</w:t>
      </w:r>
      <w:r>
        <w:rPr>
          <w:rFonts w:asciiTheme="minorEastAsia" w:hAnsiTheme="minorEastAsia" w:cs="宋体" w:hint="eastAsia"/>
          <w:kern w:val="0"/>
          <w:szCs w:val="21"/>
        </w:rPr>
        <w:t>、</w:t>
      </w:r>
      <w:r>
        <w:rPr>
          <w:rFonts w:asciiTheme="minorEastAsia" w:hAnsiTheme="minorEastAsia" w:cs="宋体"/>
          <w:kern w:val="0"/>
          <w:szCs w:val="21"/>
        </w:rPr>
        <w:t>滕维宇</w:t>
      </w:r>
      <w:r>
        <w:rPr>
          <w:rFonts w:asciiTheme="minorEastAsia" w:hAnsiTheme="minorEastAsia" w:cs="宋体" w:hint="eastAsia"/>
          <w:kern w:val="0"/>
          <w:szCs w:val="21"/>
        </w:rPr>
        <w:t>、</w:t>
      </w:r>
      <w:r>
        <w:rPr>
          <w:rFonts w:asciiTheme="minorEastAsia" w:hAnsiTheme="minorEastAsia" w:cs="宋体"/>
          <w:kern w:val="0"/>
          <w:szCs w:val="21"/>
        </w:rPr>
        <w:t>王岩</w:t>
      </w:r>
      <w:r>
        <w:rPr>
          <w:rFonts w:asciiTheme="minorEastAsia" w:hAnsiTheme="minorEastAsia" w:cs="宋体" w:hint="eastAsia"/>
          <w:kern w:val="0"/>
          <w:szCs w:val="21"/>
        </w:rPr>
        <w:t>、</w:t>
      </w:r>
      <w:r>
        <w:rPr>
          <w:rFonts w:asciiTheme="minorEastAsia" w:hAnsiTheme="minorEastAsia" w:cs="宋体"/>
          <w:kern w:val="0"/>
          <w:szCs w:val="21"/>
        </w:rPr>
        <w:t>吴德福</w:t>
      </w:r>
      <w:r>
        <w:rPr>
          <w:rFonts w:asciiTheme="minorEastAsia" w:hAnsiTheme="minorEastAsia" w:cs="宋体" w:hint="eastAsia"/>
          <w:kern w:val="0"/>
          <w:szCs w:val="21"/>
        </w:rPr>
        <w:t>、</w:t>
      </w:r>
      <w:r>
        <w:rPr>
          <w:rFonts w:asciiTheme="minorEastAsia" w:hAnsiTheme="minorEastAsia" w:cs="宋体"/>
          <w:kern w:val="0"/>
          <w:szCs w:val="21"/>
        </w:rPr>
        <w:t>殷玥</w:t>
      </w:r>
      <w:r>
        <w:rPr>
          <w:rFonts w:asciiTheme="minorEastAsia" w:hAnsiTheme="minorEastAsia" w:cs="宋体" w:hint="eastAsia"/>
          <w:kern w:val="0"/>
          <w:szCs w:val="21"/>
        </w:rPr>
        <w:t>、</w:t>
      </w:r>
      <w:r>
        <w:rPr>
          <w:rFonts w:asciiTheme="minorEastAsia" w:hAnsiTheme="minorEastAsia" w:cs="宋体"/>
          <w:kern w:val="0"/>
          <w:szCs w:val="21"/>
        </w:rPr>
        <w:t>陈海新</w:t>
      </w:r>
      <w:r>
        <w:rPr>
          <w:rFonts w:asciiTheme="minorEastAsia" w:hAnsiTheme="minorEastAsia" w:cs="宋体" w:hint="eastAsia"/>
          <w:kern w:val="0"/>
          <w:szCs w:val="21"/>
        </w:rPr>
        <w:t>、</w:t>
      </w:r>
      <w:r>
        <w:rPr>
          <w:rFonts w:asciiTheme="minorEastAsia" w:hAnsiTheme="minorEastAsia" w:cs="宋体"/>
          <w:kern w:val="0"/>
          <w:szCs w:val="21"/>
        </w:rPr>
        <w:t>吴亚男</w:t>
      </w:r>
      <w:r>
        <w:rPr>
          <w:rFonts w:asciiTheme="minorEastAsia" w:hAnsiTheme="minorEastAsia" w:cs="宋体" w:hint="eastAsia"/>
          <w:kern w:val="0"/>
          <w:szCs w:val="21"/>
        </w:rPr>
        <w:t>、</w:t>
      </w:r>
      <w:r>
        <w:rPr>
          <w:rFonts w:asciiTheme="minorEastAsia" w:hAnsiTheme="minorEastAsia" w:cs="宋体"/>
          <w:kern w:val="0"/>
          <w:szCs w:val="21"/>
        </w:rPr>
        <w:t>滕林燃</w:t>
      </w:r>
      <w:r>
        <w:rPr>
          <w:rFonts w:asciiTheme="minorEastAsia" w:hAnsiTheme="minorEastAsia" w:cs="宋体" w:hint="eastAsia"/>
          <w:kern w:val="0"/>
          <w:szCs w:val="21"/>
        </w:rPr>
        <w:t>、</w:t>
      </w:r>
      <w:r>
        <w:rPr>
          <w:rFonts w:asciiTheme="minorEastAsia" w:hAnsiTheme="minorEastAsia" w:cs="宋体"/>
          <w:kern w:val="0"/>
          <w:szCs w:val="21"/>
        </w:rPr>
        <w:t>石可</w:t>
      </w:r>
      <w:r>
        <w:rPr>
          <w:rFonts w:asciiTheme="minorEastAsia" w:hAnsiTheme="minorEastAsia" w:cs="宋体" w:hint="eastAsia"/>
          <w:kern w:val="0"/>
          <w:szCs w:val="21"/>
        </w:rPr>
        <w:t>、</w:t>
      </w:r>
      <w:r>
        <w:rPr>
          <w:rFonts w:asciiTheme="minorEastAsia" w:hAnsiTheme="minorEastAsia" w:cs="宋体"/>
          <w:kern w:val="0"/>
          <w:szCs w:val="21"/>
        </w:rPr>
        <w:t>巩永顺</w:t>
      </w:r>
      <w:r>
        <w:rPr>
          <w:rFonts w:asciiTheme="minorEastAsia" w:hAnsiTheme="minorEastAsia" w:cs="宋体" w:hint="eastAsia"/>
          <w:kern w:val="0"/>
          <w:szCs w:val="21"/>
        </w:rPr>
        <w:t>、</w:t>
      </w:r>
      <w:r>
        <w:rPr>
          <w:rFonts w:asciiTheme="minorEastAsia" w:hAnsiTheme="minorEastAsia" w:cs="宋体"/>
          <w:kern w:val="0"/>
          <w:szCs w:val="21"/>
        </w:rPr>
        <w:t>刘向志</w:t>
      </w:r>
      <w:r>
        <w:rPr>
          <w:rFonts w:asciiTheme="minorEastAsia" w:hAnsiTheme="minorEastAsia" w:cs="宋体" w:hint="eastAsia"/>
          <w:kern w:val="0"/>
          <w:szCs w:val="21"/>
        </w:rPr>
        <w:t>、</w:t>
      </w:r>
      <w:r>
        <w:rPr>
          <w:rFonts w:asciiTheme="minorEastAsia" w:hAnsiTheme="minorEastAsia" w:cs="宋体"/>
          <w:kern w:val="0"/>
          <w:szCs w:val="21"/>
        </w:rPr>
        <w:t>殷莹</w:t>
      </w:r>
      <w:r>
        <w:rPr>
          <w:rFonts w:asciiTheme="minorEastAsia" w:hAnsiTheme="minorEastAsia" w:cs="宋体" w:hint="eastAsia"/>
          <w:kern w:val="0"/>
          <w:szCs w:val="21"/>
        </w:rPr>
        <w:t>、</w:t>
      </w:r>
      <w:r>
        <w:rPr>
          <w:rFonts w:asciiTheme="minorEastAsia" w:hAnsiTheme="minorEastAsia" w:cs="宋体"/>
          <w:kern w:val="0"/>
          <w:szCs w:val="21"/>
        </w:rPr>
        <w:t>孙雁行</w:t>
      </w:r>
      <w:r>
        <w:rPr>
          <w:rFonts w:asciiTheme="minorEastAsia" w:hAnsiTheme="minorEastAsia" w:cs="宋体" w:hint="eastAsia"/>
          <w:kern w:val="0"/>
          <w:szCs w:val="21"/>
        </w:rPr>
        <w:t>、</w:t>
      </w:r>
      <w:r w:rsidR="00C13FC0">
        <w:rPr>
          <w:rFonts w:asciiTheme="minorEastAsia" w:hAnsiTheme="minorEastAsia" w:cs="宋体" w:hint="eastAsia"/>
          <w:kern w:val="0"/>
          <w:szCs w:val="21"/>
        </w:rPr>
        <w:t>陈军歌、陈万享、汤永巧</w:t>
      </w:r>
      <w:r w:rsidR="00BE70E3">
        <w:rPr>
          <w:rFonts w:asciiTheme="minorEastAsia" w:hAnsiTheme="minorEastAsia" w:cs="宋体" w:hint="eastAsia"/>
          <w:kern w:val="0"/>
          <w:szCs w:val="21"/>
        </w:rPr>
        <w:t>、曹徽</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申请答辩的时间期限：最后一门课成绩通过后三个学期以内完成答辩。以上同学</w:t>
      </w:r>
      <w:r w:rsidR="00926A48" w:rsidRPr="007A6E54">
        <w:rPr>
          <w:rFonts w:asciiTheme="minorEastAsia" w:hAnsiTheme="minorEastAsia" w:cs="宋体" w:hint="eastAsia"/>
          <w:b/>
          <w:bCs/>
          <w:kern w:val="0"/>
          <w:szCs w:val="21"/>
        </w:rPr>
        <w:t>最后一门成绩通过时间为201</w:t>
      </w:r>
      <w:r w:rsidR="007A6E54">
        <w:rPr>
          <w:rFonts w:asciiTheme="minorEastAsia" w:hAnsiTheme="minorEastAsia" w:cs="宋体"/>
          <w:b/>
          <w:bCs/>
          <w:kern w:val="0"/>
          <w:szCs w:val="21"/>
        </w:rPr>
        <w:t>6</w:t>
      </w:r>
      <w:r w:rsidR="00926A48" w:rsidRPr="007A6E54">
        <w:rPr>
          <w:rFonts w:asciiTheme="minorEastAsia" w:hAnsiTheme="minorEastAsia" w:cs="宋体" w:hint="eastAsia"/>
          <w:b/>
          <w:bCs/>
          <w:kern w:val="0"/>
          <w:szCs w:val="21"/>
        </w:rPr>
        <w:t>年5月，</w:t>
      </w:r>
      <w:r w:rsidR="00460DD7" w:rsidRPr="007A6E54">
        <w:rPr>
          <w:rFonts w:asciiTheme="minorEastAsia" w:hAnsiTheme="minorEastAsia" w:cs="宋体" w:hint="eastAsia"/>
          <w:b/>
          <w:bCs/>
          <w:kern w:val="0"/>
          <w:szCs w:val="21"/>
        </w:rPr>
        <w:t>本学期（即为</w:t>
      </w:r>
      <w:r w:rsidR="00926A48" w:rsidRPr="007A6E54">
        <w:rPr>
          <w:rFonts w:asciiTheme="minorEastAsia" w:hAnsiTheme="minorEastAsia" w:cs="宋体" w:hint="eastAsia"/>
          <w:b/>
          <w:bCs/>
          <w:kern w:val="0"/>
          <w:szCs w:val="21"/>
        </w:rPr>
        <w:t>201</w:t>
      </w:r>
      <w:r w:rsidR="007A6E54">
        <w:rPr>
          <w:rFonts w:asciiTheme="minorEastAsia" w:hAnsiTheme="minorEastAsia" w:cs="宋体"/>
          <w:b/>
          <w:bCs/>
          <w:kern w:val="0"/>
          <w:szCs w:val="21"/>
        </w:rPr>
        <w:t>7</w:t>
      </w:r>
      <w:r w:rsidR="00926A48" w:rsidRPr="007A6E54">
        <w:rPr>
          <w:rFonts w:asciiTheme="minorEastAsia" w:hAnsiTheme="minorEastAsia" w:cs="宋体" w:hint="eastAsia"/>
          <w:b/>
          <w:bCs/>
          <w:kern w:val="0"/>
          <w:szCs w:val="21"/>
        </w:rPr>
        <w:t>年秋季</w:t>
      </w:r>
      <w:r w:rsidRPr="007A6E54">
        <w:rPr>
          <w:rFonts w:asciiTheme="minorEastAsia" w:hAnsiTheme="minorEastAsia" w:cs="宋体"/>
          <w:b/>
          <w:bCs/>
          <w:kern w:val="0"/>
          <w:szCs w:val="21"/>
        </w:rPr>
        <w:t>学期</w:t>
      </w:r>
      <w:r w:rsidR="00460DD7" w:rsidRPr="007A6E54">
        <w:rPr>
          <w:rFonts w:asciiTheme="minorEastAsia" w:hAnsiTheme="minorEastAsia" w:cs="宋体" w:hint="eastAsia"/>
          <w:b/>
          <w:bCs/>
          <w:kern w:val="0"/>
          <w:szCs w:val="21"/>
        </w:rPr>
        <w:t>）</w:t>
      </w:r>
      <w:r w:rsidR="00926A48" w:rsidRPr="007A6E54">
        <w:rPr>
          <w:rFonts w:asciiTheme="minorEastAsia" w:hAnsiTheme="minorEastAsia" w:cs="宋体" w:hint="eastAsia"/>
          <w:b/>
          <w:bCs/>
          <w:kern w:val="0"/>
          <w:szCs w:val="21"/>
        </w:rPr>
        <w:t>务必</w:t>
      </w:r>
      <w:r w:rsidRPr="007A6E54">
        <w:rPr>
          <w:rFonts w:asciiTheme="minorEastAsia" w:hAnsiTheme="minorEastAsia" w:cs="宋体"/>
          <w:b/>
          <w:bCs/>
          <w:kern w:val="0"/>
          <w:szCs w:val="21"/>
        </w:rPr>
        <w:t>申请参加答辩，否则视为放弃学位。</w:t>
      </w:r>
    </w:p>
    <w:p w:rsidR="00F3686D" w:rsidRPr="007A6E54" w:rsidRDefault="00F3686D">
      <w:pPr>
        <w:rPr>
          <w:rFonts w:asciiTheme="minorEastAsia" w:hAnsiTheme="minorEastAsia"/>
          <w:szCs w:val="21"/>
        </w:rPr>
      </w:pPr>
    </w:p>
    <w:sectPr w:rsidR="00F3686D" w:rsidRPr="007A6E54" w:rsidSect="007A6E54">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897" w:rsidRDefault="00647897" w:rsidP="000919AC">
      <w:r>
        <w:separator/>
      </w:r>
    </w:p>
  </w:endnote>
  <w:endnote w:type="continuationSeparator" w:id="0">
    <w:p w:rsidR="00647897" w:rsidRDefault="00647897" w:rsidP="0009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897" w:rsidRDefault="00647897" w:rsidP="000919AC">
      <w:r>
        <w:separator/>
      </w:r>
    </w:p>
  </w:footnote>
  <w:footnote w:type="continuationSeparator" w:id="0">
    <w:p w:rsidR="00647897" w:rsidRDefault="00647897" w:rsidP="00091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19AC"/>
    <w:rsid w:val="000919AC"/>
    <w:rsid w:val="001814B9"/>
    <w:rsid w:val="00460DD7"/>
    <w:rsid w:val="00647897"/>
    <w:rsid w:val="00754B03"/>
    <w:rsid w:val="007A6E54"/>
    <w:rsid w:val="008607F6"/>
    <w:rsid w:val="00926A48"/>
    <w:rsid w:val="00A40AE8"/>
    <w:rsid w:val="00AD044B"/>
    <w:rsid w:val="00B54450"/>
    <w:rsid w:val="00BE70E3"/>
    <w:rsid w:val="00C13FC0"/>
    <w:rsid w:val="00CA7292"/>
    <w:rsid w:val="00E13B0C"/>
    <w:rsid w:val="00EC6CF6"/>
    <w:rsid w:val="00F3686D"/>
    <w:rsid w:val="00F8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CFB151-2C26-4153-BCF2-2E6082A3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1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19AC"/>
    <w:rPr>
      <w:sz w:val="18"/>
      <w:szCs w:val="18"/>
    </w:rPr>
  </w:style>
  <w:style w:type="paragraph" w:styleId="a4">
    <w:name w:val="footer"/>
    <w:basedOn w:val="a"/>
    <w:link w:val="Char0"/>
    <w:uiPriority w:val="99"/>
    <w:semiHidden/>
    <w:unhideWhenUsed/>
    <w:rsid w:val="000919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19AC"/>
    <w:rPr>
      <w:sz w:val="18"/>
      <w:szCs w:val="18"/>
    </w:rPr>
  </w:style>
  <w:style w:type="character" w:styleId="a5">
    <w:name w:val="Hyperlink"/>
    <w:basedOn w:val="a0"/>
    <w:uiPriority w:val="99"/>
    <w:semiHidden/>
    <w:unhideWhenUsed/>
    <w:rsid w:val="000919AC"/>
    <w:rPr>
      <w:color w:val="0000FF"/>
      <w:u w:val="single"/>
    </w:rPr>
  </w:style>
  <w:style w:type="table" w:styleId="a6">
    <w:name w:val="Table Grid"/>
    <w:basedOn w:val="a1"/>
    <w:uiPriority w:val="59"/>
    <w:rsid w:val="00A40A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423899">
      <w:bodyDiv w:val="1"/>
      <w:marLeft w:val="0"/>
      <w:marRight w:val="0"/>
      <w:marTop w:val="0"/>
      <w:marBottom w:val="0"/>
      <w:divBdr>
        <w:top w:val="none" w:sz="0" w:space="0" w:color="auto"/>
        <w:left w:val="none" w:sz="0" w:space="0" w:color="auto"/>
        <w:bottom w:val="none" w:sz="0" w:space="0" w:color="auto"/>
        <w:right w:val="none" w:sz="0" w:space="0" w:color="auto"/>
      </w:divBdr>
      <w:divsChild>
        <w:div w:id="1333679452">
          <w:marLeft w:val="0"/>
          <w:marRight w:val="0"/>
          <w:marTop w:val="0"/>
          <w:marBottom w:val="0"/>
          <w:divBdr>
            <w:top w:val="none" w:sz="0" w:space="0" w:color="auto"/>
            <w:left w:val="none" w:sz="0" w:space="0" w:color="auto"/>
            <w:bottom w:val="none" w:sz="0" w:space="0" w:color="auto"/>
            <w:right w:val="none" w:sz="0" w:space="0" w:color="auto"/>
          </w:divBdr>
          <w:divsChild>
            <w:div w:id="537821118">
              <w:marLeft w:val="0"/>
              <w:marRight w:val="0"/>
              <w:marTop w:val="0"/>
              <w:marBottom w:val="0"/>
              <w:divBdr>
                <w:top w:val="none" w:sz="0" w:space="0" w:color="auto"/>
                <w:left w:val="none" w:sz="0" w:space="0" w:color="auto"/>
                <w:bottom w:val="none" w:sz="0" w:space="0" w:color="auto"/>
                <w:right w:val="none" w:sz="0" w:space="0" w:color="auto"/>
              </w:divBdr>
              <w:divsChild>
                <w:div w:id="163058403">
                  <w:marLeft w:val="0"/>
                  <w:marRight w:val="0"/>
                  <w:marTop w:val="0"/>
                  <w:marBottom w:val="0"/>
                  <w:divBdr>
                    <w:top w:val="none" w:sz="0" w:space="0" w:color="auto"/>
                    <w:left w:val="none" w:sz="0" w:space="0" w:color="auto"/>
                    <w:bottom w:val="none" w:sz="0" w:space="0" w:color="auto"/>
                    <w:right w:val="none" w:sz="0" w:space="0" w:color="auto"/>
                  </w:divBdr>
                  <w:divsChild>
                    <w:div w:id="1970629319">
                      <w:marLeft w:val="0"/>
                      <w:marRight w:val="0"/>
                      <w:marTop w:val="0"/>
                      <w:marBottom w:val="0"/>
                      <w:divBdr>
                        <w:top w:val="none" w:sz="0" w:space="0" w:color="auto"/>
                        <w:left w:val="none" w:sz="0" w:space="0" w:color="auto"/>
                        <w:bottom w:val="none" w:sz="0" w:space="0" w:color="auto"/>
                        <w:right w:val="none" w:sz="0" w:space="0" w:color="auto"/>
                      </w:divBdr>
                      <w:divsChild>
                        <w:div w:id="405804973">
                          <w:marLeft w:val="0"/>
                          <w:marRight w:val="0"/>
                          <w:marTop w:val="0"/>
                          <w:marBottom w:val="0"/>
                          <w:divBdr>
                            <w:top w:val="none" w:sz="0" w:space="0" w:color="auto"/>
                            <w:left w:val="none" w:sz="0" w:space="0" w:color="auto"/>
                            <w:bottom w:val="none" w:sz="0" w:space="0" w:color="auto"/>
                            <w:right w:val="none" w:sz="0" w:space="0" w:color="auto"/>
                          </w:divBdr>
                        </w:div>
                        <w:div w:id="1708293771">
                          <w:marLeft w:val="0"/>
                          <w:marRight w:val="0"/>
                          <w:marTop w:val="0"/>
                          <w:marBottom w:val="0"/>
                          <w:divBdr>
                            <w:top w:val="none" w:sz="0" w:space="0" w:color="auto"/>
                            <w:left w:val="none" w:sz="0" w:space="0" w:color="auto"/>
                            <w:bottom w:val="none" w:sz="0" w:space="0" w:color="auto"/>
                            <w:right w:val="none" w:sz="0" w:space="0" w:color="auto"/>
                          </w:divBdr>
                        </w:div>
                        <w:div w:id="1026905213">
                          <w:marLeft w:val="0"/>
                          <w:marRight w:val="0"/>
                          <w:marTop w:val="0"/>
                          <w:marBottom w:val="0"/>
                          <w:divBdr>
                            <w:top w:val="none" w:sz="0" w:space="0" w:color="auto"/>
                            <w:left w:val="none" w:sz="0" w:space="0" w:color="auto"/>
                            <w:bottom w:val="none" w:sz="0" w:space="0" w:color="auto"/>
                            <w:right w:val="none" w:sz="0" w:space="0" w:color="auto"/>
                          </w:divBdr>
                        </w:div>
                        <w:div w:id="1860853339">
                          <w:marLeft w:val="0"/>
                          <w:marRight w:val="0"/>
                          <w:marTop w:val="0"/>
                          <w:marBottom w:val="0"/>
                          <w:divBdr>
                            <w:top w:val="none" w:sz="0" w:space="0" w:color="auto"/>
                            <w:left w:val="none" w:sz="0" w:space="0" w:color="auto"/>
                            <w:bottom w:val="none" w:sz="0" w:space="0" w:color="auto"/>
                            <w:right w:val="none" w:sz="0" w:space="0" w:color="auto"/>
                          </w:divBdr>
                        </w:div>
                        <w:div w:id="2138714926">
                          <w:marLeft w:val="0"/>
                          <w:marRight w:val="0"/>
                          <w:marTop w:val="0"/>
                          <w:marBottom w:val="0"/>
                          <w:divBdr>
                            <w:top w:val="none" w:sz="0" w:space="0" w:color="auto"/>
                            <w:left w:val="none" w:sz="0" w:space="0" w:color="auto"/>
                            <w:bottom w:val="none" w:sz="0" w:space="0" w:color="auto"/>
                            <w:right w:val="none" w:sz="0" w:space="0" w:color="auto"/>
                          </w:divBdr>
                        </w:div>
                        <w:div w:id="128675489">
                          <w:marLeft w:val="0"/>
                          <w:marRight w:val="0"/>
                          <w:marTop w:val="0"/>
                          <w:marBottom w:val="0"/>
                          <w:divBdr>
                            <w:top w:val="none" w:sz="0" w:space="0" w:color="auto"/>
                            <w:left w:val="none" w:sz="0" w:space="0" w:color="auto"/>
                            <w:bottom w:val="none" w:sz="0" w:space="0" w:color="auto"/>
                            <w:right w:val="none" w:sz="0" w:space="0" w:color="auto"/>
                          </w:divBdr>
                        </w:div>
                        <w:div w:id="1385640132">
                          <w:marLeft w:val="0"/>
                          <w:marRight w:val="0"/>
                          <w:marTop w:val="0"/>
                          <w:marBottom w:val="0"/>
                          <w:divBdr>
                            <w:top w:val="none" w:sz="0" w:space="0" w:color="auto"/>
                            <w:left w:val="none" w:sz="0" w:space="0" w:color="auto"/>
                            <w:bottom w:val="none" w:sz="0" w:space="0" w:color="auto"/>
                            <w:right w:val="none" w:sz="0" w:space="0" w:color="auto"/>
                          </w:divBdr>
                        </w:div>
                        <w:div w:id="1968271158">
                          <w:marLeft w:val="0"/>
                          <w:marRight w:val="0"/>
                          <w:marTop w:val="0"/>
                          <w:marBottom w:val="0"/>
                          <w:divBdr>
                            <w:top w:val="none" w:sz="0" w:space="0" w:color="auto"/>
                            <w:left w:val="none" w:sz="0" w:space="0" w:color="auto"/>
                            <w:bottom w:val="none" w:sz="0" w:space="0" w:color="auto"/>
                            <w:right w:val="none" w:sz="0" w:space="0" w:color="auto"/>
                          </w:divBdr>
                        </w:div>
                        <w:div w:id="623735300">
                          <w:marLeft w:val="0"/>
                          <w:marRight w:val="0"/>
                          <w:marTop w:val="0"/>
                          <w:marBottom w:val="0"/>
                          <w:divBdr>
                            <w:top w:val="none" w:sz="0" w:space="0" w:color="auto"/>
                            <w:left w:val="none" w:sz="0" w:space="0" w:color="auto"/>
                            <w:bottom w:val="none" w:sz="0" w:space="0" w:color="auto"/>
                            <w:right w:val="none" w:sz="0" w:space="0" w:color="auto"/>
                          </w:divBdr>
                        </w:div>
                        <w:div w:id="481166948">
                          <w:marLeft w:val="0"/>
                          <w:marRight w:val="0"/>
                          <w:marTop w:val="0"/>
                          <w:marBottom w:val="0"/>
                          <w:divBdr>
                            <w:top w:val="none" w:sz="0" w:space="0" w:color="auto"/>
                            <w:left w:val="none" w:sz="0" w:space="0" w:color="auto"/>
                            <w:bottom w:val="none" w:sz="0" w:space="0" w:color="auto"/>
                            <w:right w:val="none" w:sz="0" w:space="0" w:color="auto"/>
                          </w:divBdr>
                        </w:div>
                        <w:div w:id="1030649284">
                          <w:marLeft w:val="0"/>
                          <w:marRight w:val="0"/>
                          <w:marTop w:val="0"/>
                          <w:marBottom w:val="0"/>
                          <w:divBdr>
                            <w:top w:val="none" w:sz="0" w:space="0" w:color="auto"/>
                            <w:left w:val="none" w:sz="0" w:space="0" w:color="auto"/>
                            <w:bottom w:val="none" w:sz="0" w:space="0" w:color="auto"/>
                            <w:right w:val="none" w:sz="0" w:space="0" w:color="auto"/>
                          </w:divBdr>
                        </w:div>
                        <w:div w:id="61876107">
                          <w:marLeft w:val="0"/>
                          <w:marRight w:val="0"/>
                          <w:marTop w:val="0"/>
                          <w:marBottom w:val="0"/>
                          <w:divBdr>
                            <w:top w:val="none" w:sz="0" w:space="0" w:color="auto"/>
                            <w:left w:val="none" w:sz="0" w:space="0" w:color="auto"/>
                            <w:bottom w:val="none" w:sz="0" w:space="0" w:color="auto"/>
                            <w:right w:val="none" w:sz="0" w:space="0" w:color="auto"/>
                          </w:divBdr>
                        </w:div>
                        <w:div w:id="184252367">
                          <w:marLeft w:val="0"/>
                          <w:marRight w:val="0"/>
                          <w:marTop w:val="0"/>
                          <w:marBottom w:val="0"/>
                          <w:divBdr>
                            <w:top w:val="none" w:sz="0" w:space="0" w:color="auto"/>
                            <w:left w:val="none" w:sz="0" w:space="0" w:color="auto"/>
                            <w:bottom w:val="none" w:sz="0" w:space="0" w:color="auto"/>
                            <w:right w:val="none" w:sz="0" w:space="0" w:color="auto"/>
                          </w:divBdr>
                        </w:div>
                        <w:div w:id="1851721420">
                          <w:marLeft w:val="0"/>
                          <w:marRight w:val="0"/>
                          <w:marTop w:val="0"/>
                          <w:marBottom w:val="0"/>
                          <w:divBdr>
                            <w:top w:val="none" w:sz="0" w:space="0" w:color="auto"/>
                            <w:left w:val="none" w:sz="0" w:space="0" w:color="auto"/>
                            <w:bottom w:val="none" w:sz="0" w:space="0" w:color="auto"/>
                            <w:right w:val="none" w:sz="0" w:space="0" w:color="auto"/>
                          </w:divBdr>
                        </w:div>
                        <w:div w:id="992562294">
                          <w:marLeft w:val="0"/>
                          <w:marRight w:val="0"/>
                          <w:marTop w:val="0"/>
                          <w:marBottom w:val="0"/>
                          <w:divBdr>
                            <w:top w:val="none" w:sz="0" w:space="0" w:color="auto"/>
                            <w:left w:val="none" w:sz="0" w:space="0" w:color="auto"/>
                            <w:bottom w:val="none" w:sz="0" w:space="0" w:color="auto"/>
                            <w:right w:val="none" w:sz="0" w:space="0" w:color="auto"/>
                          </w:divBdr>
                        </w:div>
                        <w:div w:id="1799058220">
                          <w:marLeft w:val="0"/>
                          <w:marRight w:val="0"/>
                          <w:marTop w:val="0"/>
                          <w:marBottom w:val="0"/>
                          <w:divBdr>
                            <w:top w:val="none" w:sz="0" w:space="0" w:color="auto"/>
                            <w:left w:val="none" w:sz="0" w:space="0" w:color="auto"/>
                            <w:bottom w:val="none" w:sz="0" w:space="0" w:color="auto"/>
                            <w:right w:val="none" w:sz="0" w:space="0" w:color="auto"/>
                          </w:divBdr>
                        </w:div>
                        <w:div w:id="2043242803">
                          <w:marLeft w:val="0"/>
                          <w:marRight w:val="0"/>
                          <w:marTop w:val="0"/>
                          <w:marBottom w:val="0"/>
                          <w:divBdr>
                            <w:top w:val="none" w:sz="0" w:space="0" w:color="auto"/>
                            <w:left w:val="none" w:sz="0" w:space="0" w:color="auto"/>
                            <w:bottom w:val="none" w:sz="0" w:space="0" w:color="auto"/>
                            <w:right w:val="none" w:sz="0" w:space="0" w:color="auto"/>
                          </w:divBdr>
                        </w:div>
                        <w:div w:id="1984389412">
                          <w:marLeft w:val="0"/>
                          <w:marRight w:val="0"/>
                          <w:marTop w:val="0"/>
                          <w:marBottom w:val="0"/>
                          <w:divBdr>
                            <w:top w:val="none" w:sz="0" w:space="0" w:color="auto"/>
                            <w:left w:val="none" w:sz="0" w:space="0" w:color="auto"/>
                            <w:bottom w:val="none" w:sz="0" w:space="0" w:color="auto"/>
                            <w:right w:val="none" w:sz="0" w:space="0" w:color="auto"/>
                          </w:divBdr>
                        </w:div>
                        <w:div w:id="1061172623">
                          <w:marLeft w:val="0"/>
                          <w:marRight w:val="0"/>
                          <w:marTop w:val="0"/>
                          <w:marBottom w:val="0"/>
                          <w:divBdr>
                            <w:top w:val="none" w:sz="0" w:space="0" w:color="auto"/>
                            <w:left w:val="none" w:sz="0" w:space="0" w:color="auto"/>
                            <w:bottom w:val="none" w:sz="0" w:space="0" w:color="auto"/>
                            <w:right w:val="none" w:sz="0" w:space="0" w:color="auto"/>
                          </w:divBdr>
                        </w:div>
                        <w:div w:id="885095281">
                          <w:marLeft w:val="0"/>
                          <w:marRight w:val="0"/>
                          <w:marTop w:val="0"/>
                          <w:marBottom w:val="0"/>
                          <w:divBdr>
                            <w:top w:val="none" w:sz="0" w:space="0" w:color="auto"/>
                            <w:left w:val="none" w:sz="0" w:space="0" w:color="auto"/>
                            <w:bottom w:val="none" w:sz="0" w:space="0" w:color="auto"/>
                            <w:right w:val="none" w:sz="0" w:space="0" w:color="auto"/>
                          </w:divBdr>
                        </w:div>
                        <w:div w:id="1485077423">
                          <w:marLeft w:val="0"/>
                          <w:marRight w:val="0"/>
                          <w:marTop w:val="0"/>
                          <w:marBottom w:val="0"/>
                          <w:divBdr>
                            <w:top w:val="none" w:sz="0" w:space="0" w:color="auto"/>
                            <w:left w:val="none" w:sz="0" w:space="0" w:color="auto"/>
                            <w:bottom w:val="none" w:sz="0" w:space="0" w:color="auto"/>
                            <w:right w:val="none" w:sz="0" w:space="0" w:color="auto"/>
                          </w:divBdr>
                        </w:div>
                        <w:div w:id="503931860">
                          <w:marLeft w:val="0"/>
                          <w:marRight w:val="0"/>
                          <w:marTop w:val="0"/>
                          <w:marBottom w:val="0"/>
                          <w:divBdr>
                            <w:top w:val="none" w:sz="0" w:space="0" w:color="auto"/>
                            <w:left w:val="none" w:sz="0" w:space="0" w:color="auto"/>
                            <w:bottom w:val="none" w:sz="0" w:space="0" w:color="auto"/>
                            <w:right w:val="none" w:sz="0" w:space="0" w:color="auto"/>
                          </w:divBdr>
                        </w:div>
                        <w:div w:id="1368288735">
                          <w:marLeft w:val="0"/>
                          <w:marRight w:val="0"/>
                          <w:marTop w:val="0"/>
                          <w:marBottom w:val="0"/>
                          <w:divBdr>
                            <w:top w:val="none" w:sz="0" w:space="0" w:color="auto"/>
                            <w:left w:val="none" w:sz="0" w:space="0" w:color="auto"/>
                            <w:bottom w:val="none" w:sz="0" w:space="0" w:color="auto"/>
                            <w:right w:val="none" w:sz="0" w:space="0" w:color="auto"/>
                          </w:divBdr>
                        </w:div>
                        <w:div w:id="686519776">
                          <w:marLeft w:val="0"/>
                          <w:marRight w:val="0"/>
                          <w:marTop w:val="0"/>
                          <w:marBottom w:val="0"/>
                          <w:divBdr>
                            <w:top w:val="none" w:sz="0" w:space="0" w:color="auto"/>
                            <w:left w:val="none" w:sz="0" w:space="0" w:color="auto"/>
                            <w:bottom w:val="none" w:sz="0" w:space="0" w:color="auto"/>
                            <w:right w:val="none" w:sz="0" w:space="0" w:color="auto"/>
                          </w:divBdr>
                        </w:div>
                        <w:div w:id="804929494">
                          <w:marLeft w:val="0"/>
                          <w:marRight w:val="0"/>
                          <w:marTop w:val="0"/>
                          <w:marBottom w:val="0"/>
                          <w:divBdr>
                            <w:top w:val="none" w:sz="0" w:space="0" w:color="auto"/>
                            <w:left w:val="none" w:sz="0" w:space="0" w:color="auto"/>
                            <w:bottom w:val="none" w:sz="0" w:space="0" w:color="auto"/>
                            <w:right w:val="none" w:sz="0" w:space="0" w:color="auto"/>
                          </w:divBdr>
                        </w:div>
                        <w:div w:id="554774363">
                          <w:marLeft w:val="0"/>
                          <w:marRight w:val="0"/>
                          <w:marTop w:val="0"/>
                          <w:marBottom w:val="0"/>
                          <w:divBdr>
                            <w:top w:val="none" w:sz="0" w:space="0" w:color="auto"/>
                            <w:left w:val="none" w:sz="0" w:space="0" w:color="auto"/>
                            <w:bottom w:val="none" w:sz="0" w:space="0" w:color="auto"/>
                            <w:right w:val="none" w:sz="0" w:space="0" w:color="auto"/>
                          </w:divBdr>
                        </w:div>
                        <w:div w:id="965548548">
                          <w:marLeft w:val="0"/>
                          <w:marRight w:val="0"/>
                          <w:marTop w:val="0"/>
                          <w:marBottom w:val="0"/>
                          <w:divBdr>
                            <w:top w:val="none" w:sz="0" w:space="0" w:color="auto"/>
                            <w:left w:val="none" w:sz="0" w:space="0" w:color="auto"/>
                            <w:bottom w:val="none" w:sz="0" w:space="0" w:color="auto"/>
                            <w:right w:val="none" w:sz="0" w:space="0" w:color="auto"/>
                          </w:divBdr>
                        </w:div>
                        <w:div w:id="409544401">
                          <w:marLeft w:val="0"/>
                          <w:marRight w:val="0"/>
                          <w:marTop w:val="0"/>
                          <w:marBottom w:val="0"/>
                          <w:divBdr>
                            <w:top w:val="none" w:sz="0" w:space="0" w:color="auto"/>
                            <w:left w:val="none" w:sz="0" w:space="0" w:color="auto"/>
                            <w:bottom w:val="none" w:sz="0" w:space="0" w:color="auto"/>
                            <w:right w:val="none" w:sz="0" w:space="0" w:color="auto"/>
                          </w:divBdr>
                        </w:div>
                        <w:div w:id="1032070433">
                          <w:marLeft w:val="0"/>
                          <w:marRight w:val="0"/>
                          <w:marTop w:val="0"/>
                          <w:marBottom w:val="0"/>
                          <w:divBdr>
                            <w:top w:val="none" w:sz="0" w:space="0" w:color="auto"/>
                            <w:left w:val="none" w:sz="0" w:space="0" w:color="auto"/>
                            <w:bottom w:val="none" w:sz="0" w:space="0" w:color="auto"/>
                            <w:right w:val="none" w:sz="0" w:space="0" w:color="auto"/>
                          </w:divBdr>
                        </w:div>
                        <w:div w:id="1767380008">
                          <w:marLeft w:val="0"/>
                          <w:marRight w:val="0"/>
                          <w:marTop w:val="0"/>
                          <w:marBottom w:val="0"/>
                          <w:divBdr>
                            <w:top w:val="none" w:sz="0" w:space="0" w:color="auto"/>
                            <w:left w:val="none" w:sz="0" w:space="0" w:color="auto"/>
                            <w:bottom w:val="none" w:sz="0" w:space="0" w:color="auto"/>
                            <w:right w:val="none" w:sz="0" w:space="0" w:color="auto"/>
                          </w:divBdr>
                        </w:div>
                        <w:div w:id="1528329301">
                          <w:marLeft w:val="0"/>
                          <w:marRight w:val="0"/>
                          <w:marTop w:val="0"/>
                          <w:marBottom w:val="0"/>
                          <w:divBdr>
                            <w:top w:val="none" w:sz="0" w:space="0" w:color="auto"/>
                            <w:left w:val="none" w:sz="0" w:space="0" w:color="auto"/>
                            <w:bottom w:val="none" w:sz="0" w:space="0" w:color="auto"/>
                            <w:right w:val="none" w:sz="0" w:space="0" w:color="auto"/>
                          </w:divBdr>
                        </w:div>
                        <w:div w:id="71391372">
                          <w:marLeft w:val="0"/>
                          <w:marRight w:val="0"/>
                          <w:marTop w:val="0"/>
                          <w:marBottom w:val="0"/>
                          <w:divBdr>
                            <w:top w:val="none" w:sz="0" w:space="0" w:color="auto"/>
                            <w:left w:val="none" w:sz="0" w:space="0" w:color="auto"/>
                            <w:bottom w:val="none" w:sz="0" w:space="0" w:color="auto"/>
                            <w:right w:val="none" w:sz="0" w:space="0" w:color="auto"/>
                          </w:divBdr>
                        </w:div>
                        <w:div w:id="302739316">
                          <w:marLeft w:val="0"/>
                          <w:marRight w:val="0"/>
                          <w:marTop w:val="0"/>
                          <w:marBottom w:val="0"/>
                          <w:divBdr>
                            <w:top w:val="none" w:sz="0" w:space="0" w:color="auto"/>
                            <w:left w:val="none" w:sz="0" w:space="0" w:color="auto"/>
                            <w:bottom w:val="none" w:sz="0" w:space="0" w:color="auto"/>
                            <w:right w:val="none" w:sz="0" w:space="0" w:color="auto"/>
                          </w:divBdr>
                        </w:div>
                        <w:div w:id="1665085975">
                          <w:marLeft w:val="0"/>
                          <w:marRight w:val="0"/>
                          <w:marTop w:val="0"/>
                          <w:marBottom w:val="0"/>
                          <w:divBdr>
                            <w:top w:val="none" w:sz="0" w:space="0" w:color="auto"/>
                            <w:left w:val="none" w:sz="0" w:space="0" w:color="auto"/>
                            <w:bottom w:val="none" w:sz="0" w:space="0" w:color="auto"/>
                            <w:right w:val="none" w:sz="0" w:space="0" w:color="auto"/>
                          </w:divBdr>
                        </w:div>
                        <w:div w:id="582878027">
                          <w:marLeft w:val="0"/>
                          <w:marRight w:val="0"/>
                          <w:marTop w:val="0"/>
                          <w:marBottom w:val="0"/>
                          <w:divBdr>
                            <w:top w:val="none" w:sz="0" w:space="0" w:color="auto"/>
                            <w:left w:val="none" w:sz="0" w:space="0" w:color="auto"/>
                            <w:bottom w:val="none" w:sz="0" w:space="0" w:color="auto"/>
                            <w:right w:val="none" w:sz="0" w:space="0" w:color="auto"/>
                          </w:divBdr>
                        </w:div>
                        <w:div w:id="1415710447">
                          <w:marLeft w:val="0"/>
                          <w:marRight w:val="0"/>
                          <w:marTop w:val="0"/>
                          <w:marBottom w:val="0"/>
                          <w:divBdr>
                            <w:top w:val="none" w:sz="0" w:space="0" w:color="auto"/>
                            <w:left w:val="none" w:sz="0" w:space="0" w:color="auto"/>
                            <w:bottom w:val="none" w:sz="0" w:space="0" w:color="auto"/>
                            <w:right w:val="none" w:sz="0" w:space="0" w:color="auto"/>
                          </w:divBdr>
                        </w:div>
                        <w:div w:id="1978872713">
                          <w:marLeft w:val="0"/>
                          <w:marRight w:val="0"/>
                          <w:marTop w:val="0"/>
                          <w:marBottom w:val="0"/>
                          <w:divBdr>
                            <w:top w:val="none" w:sz="0" w:space="0" w:color="auto"/>
                            <w:left w:val="none" w:sz="0" w:space="0" w:color="auto"/>
                            <w:bottom w:val="none" w:sz="0" w:space="0" w:color="auto"/>
                            <w:right w:val="none" w:sz="0" w:space="0" w:color="auto"/>
                          </w:divBdr>
                        </w:div>
                        <w:div w:id="577983083">
                          <w:marLeft w:val="0"/>
                          <w:marRight w:val="0"/>
                          <w:marTop w:val="0"/>
                          <w:marBottom w:val="0"/>
                          <w:divBdr>
                            <w:top w:val="none" w:sz="0" w:space="0" w:color="auto"/>
                            <w:left w:val="none" w:sz="0" w:space="0" w:color="auto"/>
                            <w:bottom w:val="none" w:sz="0" w:space="0" w:color="auto"/>
                            <w:right w:val="none" w:sz="0" w:space="0" w:color="auto"/>
                          </w:divBdr>
                        </w:div>
                        <w:div w:id="1879391515">
                          <w:marLeft w:val="0"/>
                          <w:marRight w:val="0"/>
                          <w:marTop w:val="0"/>
                          <w:marBottom w:val="0"/>
                          <w:divBdr>
                            <w:top w:val="none" w:sz="0" w:space="0" w:color="auto"/>
                            <w:left w:val="none" w:sz="0" w:space="0" w:color="auto"/>
                            <w:bottom w:val="none" w:sz="0" w:space="0" w:color="auto"/>
                            <w:right w:val="none" w:sz="0" w:space="0" w:color="auto"/>
                          </w:divBdr>
                        </w:div>
                        <w:div w:id="1496190961">
                          <w:marLeft w:val="0"/>
                          <w:marRight w:val="0"/>
                          <w:marTop w:val="0"/>
                          <w:marBottom w:val="0"/>
                          <w:divBdr>
                            <w:top w:val="none" w:sz="0" w:space="0" w:color="auto"/>
                            <w:left w:val="none" w:sz="0" w:space="0" w:color="auto"/>
                            <w:bottom w:val="none" w:sz="0" w:space="0" w:color="auto"/>
                            <w:right w:val="none" w:sz="0" w:space="0" w:color="auto"/>
                          </w:divBdr>
                        </w:div>
                        <w:div w:id="233123496">
                          <w:marLeft w:val="0"/>
                          <w:marRight w:val="0"/>
                          <w:marTop w:val="0"/>
                          <w:marBottom w:val="0"/>
                          <w:divBdr>
                            <w:top w:val="none" w:sz="0" w:space="0" w:color="auto"/>
                            <w:left w:val="none" w:sz="0" w:space="0" w:color="auto"/>
                            <w:bottom w:val="none" w:sz="0" w:space="0" w:color="auto"/>
                            <w:right w:val="none" w:sz="0" w:space="0" w:color="auto"/>
                          </w:divBdr>
                        </w:div>
                        <w:div w:id="1879511050">
                          <w:marLeft w:val="0"/>
                          <w:marRight w:val="0"/>
                          <w:marTop w:val="0"/>
                          <w:marBottom w:val="0"/>
                          <w:divBdr>
                            <w:top w:val="none" w:sz="0" w:space="0" w:color="auto"/>
                            <w:left w:val="none" w:sz="0" w:space="0" w:color="auto"/>
                            <w:bottom w:val="none" w:sz="0" w:space="0" w:color="auto"/>
                            <w:right w:val="none" w:sz="0" w:space="0" w:color="auto"/>
                          </w:divBdr>
                        </w:div>
                        <w:div w:id="1277906490">
                          <w:marLeft w:val="0"/>
                          <w:marRight w:val="0"/>
                          <w:marTop w:val="0"/>
                          <w:marBottom w:val="0"/>
                          <w:divBdr>
                            <w:top w:val="none" w:sz="0" w:space="0" w:color="auto"/>
                            <w:left w:val="none" w:sz="0" w:space="0" w:color="auto"/>
                            <w:bottom w:val="none" w:sz="0" w:space="0" w:color="auto"/>
                            <w:right w:val="none" w:sz="0" w:space="0" w:color="auto"/>
                          </w:divBdr>
                        </w:div>
                        <w:div w:id="507184712">
                          <w:marLeft w:val="0"/>
                          <w:marRight w:val="0"/>
                          <w:marTop w:val="0"/>
                          <w:marBottom w:val="0"/>
                          <w:divBdr>
                            <w:top w:val="none" w:sz="0" w:space="0" w:color="auto"/>
                            <w:left w:val="none" w:sz="0" w:space="0" w:color="auto"/>
                            <w:bottom w:val="none" w:sz="0" w:space="0" w:color="auto"/>
                            <w:right w:val="none" w:sz="0" w:space="0" w:color="auto"/>
                          </w:divBdr>
                        </w:div>
                        <w:div w:id="253831762">
                          <w:marLeft w:val="0"/>
                          <w:marRight w:val="0"/>
                          <w:marTop w:val="0"/>
                          <w:marBottom w:val="0"/>
                          <w:divBdr>
                            <w:top w:val="none" w:sz="0" w:space="0" w:color="auto"/>
                            <w:left w:val="none" w:sz="0" w:space="0" w:color="auto"/>
                            <w:bottom w:val="none" w:sz="0" w:space="0" w:color="auto"/>
                            <w:right w:val="none" w:sz="0" w:space="0" w:color="auto"/>
                          </w:divBdr>
                        </w:div>
                        <w:div w:id="426195235">
                          <w:marLeft w:val="0"/>
                          <w:marRight w:val="0"/>
                          <w:marTop w:val="0"/>
                          <w:marBottom w:val="0"/>
                          <w:divBdr>
                            <w:top w:val="none" w:sz="0" w:space="0" w:color="auto"/>
                            <w:left w:val="none" w:sz="0" w:space="0" w:color="auto"/>
                            <w:bottom w:val="none" w:sz="0" w:space="0" w:color="auto"/>
                            <w:right w:val="none" w:sz="0" w:space="0" w:color="auto"/>
                          </w:divBdr>
                        </w:div>
                        <w:div w:id="10911613">
                          <w:marLeft w:val="0"/>
                          <w:marRight w:val="0"/>
                          <w:marTop w:val="0"/>
                          <w:marBottom w:val="0"/>
                          <w:divBdr>
                            <w:top w:val="none" w:sz="0" w:space="0" w:color="auto"/>
                            <w:left w:val="none" w:sz="0" w:space="0" w:color="auto"/>
                            <w:bottom w:val="none" w:sz="0" w:space="0" w:color="auto"/>
                            <w:right w:val="none" w:sz="0" w:space="0" w:color="auto"/>
                          </w:divBdr>
                        </w:div>
                        <w:div w:id="324014390">
                          <w:marLeft w:val="0"/>
                          <w:marRight w:val="0"/>
                          <w:marTop w:val="0"/>
                          <w:marBottom w:val="0"/>
                          <w:divBdr>
                            <w:top w:val="none" w:sz="0" w:space="0" w:color="auto"/>
                            <w:left w:val="none" w:sz="0" w:space="0" w:color="auto"/>
                            <w:bottom w:val="none" w:sz="0" w:space="0" w:color="auto"/>
                            <w:right w:val="none" w:sz="0" w:space="0" w:color="auto"/>
                          </w:divBdr>
                        </w:div>
                        <w:div w:id="1255557340">
                          <w:marLeft w:val="0"/>
                          <w:marRight w:val="0"/>
                          <w:marTop w:val="0"/>
                          <w:marBottom w:val="0"/>
                          <w:divBdr>
                            <w:top w:val="none" w:sz="0" w:space="0" w:color="auto"/>
                            <w:left w:val="none" w:sz="0" w:space="0" w:color="auto"/>
                            <w:bottom w:val="none" w:sz="0" w:space="0" w:color="auto"/>
                            <w:right w:val="none" w:sz="0" w:space="0" w:color="auto"/>
                          </w:divBdr>
                        </w:div>
                        <w:div w:id="898250678">
                          <w:marLeft w:val="0"/>
                          <w:marRight w:val="0"/>
                          <w:marTop w:val="0"/>
                          <w:marBottom w:val="0"/>
                          <w:divBdr>
                            <w:top w:val="none" w:sz="0" w:space="0" w:color="auto"/>
                            <w:left w:val="none" w:sz="0" w:space="0" w:color="auto"/>
                            <w:bottom w:val="none" w:sz="0" w:space="0" w:color="auto"/>
                            <w:right w:val="none" w:sz="0" w:space="0" w:color="auto"/>
                          </w:divBdr>
                        </w:div>
                        <w:div w:id="1738672923">
                          <w:marLeft w:val="0"/>
                          <w:marRight w:val="0"/>
                          <w:marTop w:val="0"/>
                          <w:marBottom w:val="0"/>
                          <w:divBdr>
                            <w:top w:val="none" w:sz="0" w:space="0" w:color="auto"/>
                            <w:left w:val="none" w:sz="0" w:space="0" w:color="auto"/>
                            <w:bottom w:val="none" w:sz="0" w:space="0" w:color="auto"/>
                            <w:right w:val="none" w:sz="0" w:space="0" w:color="auto"/>
                          </w:divBdr>
                        </w:div>
                        <w:div w:id="405491065">
                          <w:marLeft w:val="0"/>
                          <w:marRight w:val="0"/>
                          <w:marTop w:val="0"/>
                          <w:marBottom w:val="0"/>
                          <w:divBdr>
                            <w:top w:val="none" w:sz="0" w:space="0" w:color="auto"/>
                            <w:left w:val="none" w:sz="0" w:space="0" w:color="auto"/>
                            <w:bottom w:val="none" w:sz="0" w:space="0" w:color="auto"/>
                            <w:right w:val="none" w:sz="0" w:space="0" w:color="auto"/>
                          </w:divBdr>
                        </w:div>
                        <w:div w:id="1038316124">
                          <w:marLeft w:val="0"/>
                          <w:marRight w:val="0"/>
                          <w:marTop w:val="0"/>
                          <w:marBottom w:val="0"/>
                          <w:divBdr>
                            <w:top w:val="none" w:sz="0" w:space="0" w:color="auto"/>
                            <w:left w:val="none" w:sz="0" w:space="0" w:color="auto"/>
                            <w:bottom w:val="none" w:sz="0" w:space="0" w:color="auto"/>
                            <w:right w:val="none" w:sz="0" w:space="0" w:color="auto"/>
                          </w:divBdr>
                        </w:div>
                        <w:div w:id="1652903303">
                          <w:marLeft w:val="0"/>
                          <w:marRight w:val="0"/>
                          <w:marTop w:val="0"/>
                          <w:marBottom w:val="0"/>
                          <w:divBdr>
                            <w:top w:val="none" w:sz="0" w:space="0" w:color="auto"/>
                            <w:left w:val="none" w:sz="0" w:space="0" w:color="auto"/>
                            <w:bottom w:val="none" w:sz="0" w:space="0" w:color="auto"/>
                            <w:right w:val="none" w:sz="0" w:space="0" w:color="auto"/>
                          </w:divBdr>
                        </w:div>
                        <w:div w:id="1187332415">
                          <w:marLeft w:val="0"/>
                          <w:marRight w:val="0"/>
                          <w:marTop w:val="0"/>
                          <w:marBottom w:val="0"/>
                          <w:divBdr>
                            <w:top w:val="none" w:sz="0" w:space="0" w:color="auto"/>
                            <w:left w:val="none" w:sz="0" w:space="0" w:color="auto"/>
                            <w:bottom w:val="none" w:sz="0" w:space="0" w:color="auto"/>
                            <w:right w:val="none" w:sz="0" w:space="0" w:color="auto"/>
                          </w:divBdr>
                        </w:div>
                        <w:div w:id="722869921">
                          <w:marLeft w:val="0"/>
                          <w:marRight w:val="0"/>
                          <w:marTop w:val="0"/>
                          <w:marBottom w:val="0"/>
                          <w:divBdr>
                            <w:top w:val="none" w:sz="0" w:space="0" w:color="auto"/>
                            <w:left w:val="none" w:sz="0" w:space="0" w:color="auto"/>
                            <w:bottom w:val="none" w:sz="0" w:space="0" w:color="auto"/>
                            <w:right w:val="none" w:sz="0" w:space="0" w:color="auto"/>
                          </w:divBdr>
                        </w:div>
                        <w:div w:id="295182136">
                          <w:marLeft w:val="0"/>
                          <w:marRight w:val="0"/>
                          <w:marTop w:val="0"/>
                          <w:marBottom w:val="0"/>
                          <w:divBdr>
                            <w:top w:val="none" w:sz="0" w:space="0" w:color="auto"/>
                            <w:left w:val="none" w:sz="0" w:space="0" w:color="auto"/>
                            <w:bottom w:val="none" w:sz="0" w:space="0" w:color="auto"/>
                            <w:right w:val="none" w:sz="0" w:space="0" w:color="auto"/>
                          </w:divBdr>
                        </w:div>
                        <w:div w:id="813520625">
                          <w:marLeft w:val="0"/>
                          <w:marRight w:val="0"/>
                          <w:marTop w:val="0"/>
                          <w:marBottom w:val="0"/>
                          <w:divBdr>
                            <w:top w:val="none" w:sz="0" w:space="0" w:color="auto"/>
                            <w:left w:val="none" w:sz="0" w:space="0" w:color="auto"/>
                            <w:bottom w:val="none" w:sz="0" w:space="0" w:color="auto"/>
                            <w:right w:val="none" w:sz="0" w:space="0" w:color="auto"/>
                          </w:divBdr>
                        </w:div>
                        <w:div w:id="1802455077">
                          <w:marLeft w:val="0"/>
                          <w:marRight w:val="0"/>
                          <w:marTop w:val="0"/>
                          <w:marBottom w:val="0"/>
                          <w:divBdr>
                            <w:top w:val="none" w:sz="0" w:space="0" w:color="auto"/>
                            <w:left w:val="none" w:sz="0" w:space="0" w:color="auto"/>
                            <w:bottom w:val="none" w:sz="0" w:space="0" w:color="auto"/>
                            <w:right w:val="none" w:sz="0" w:space="0" w:color="auto"/>
                          </w:divBdr>
                        </w:div>
                        <w:div w:id="1245603167">
                          <w:marLeft w:val="0"/>
                          <w:marRight w:val="0"/>
                          <w:marTop w:val="0"/>
                          <w:marBottom w:val="0"/>
                          <w:divBdr>
                            <w:top w:val="none" w:sz="0" w:space="0" w:color="auto"/>
                            <w:left w:val="none" w:sz="0" w:space="0" w:color="auto"/>
                            <w:bottom w:val="none" w:sz="0" w:space="0" w:color="auto"/>
                            <w:right w:val="none" w:sz="0" w:space="0" w:color="auto"/>
                          </w:divBdr>
                        </w:div>
                        <w:div w:id="404380386">
                          <w:marLeft w:val="0"/>
                          <w:marRight w:val="0"/>
                          <w:marTop w:val="0"/>
                          <w:marBottom w:val="0"/>
                          <w:divBdr>
                            <w:top w:val="none" w:sz="0" w:space="0" w:color="auto"/>
                            <w:left w:val="none" w:sz="0" w:space="0" w:color="auto"/>
                            <w:bottom w:val="none" w:sz="0" w:space="0" w:color="auto"/>
                            <w:right w:val="none" w:sz="0" w:space="0" w:color="auto"/>
                          </w:divBdr>
                        </w:div>
                        <w:div w:id="760225611">
                          <w:marLeft w:val="0"/>
                          <w:marRight w:val="0"/>
                          <w:marTop w:val="0"/>
                          <w:marBottom w:val="0"/>
                          <w:divBdr>
                            <w:top w:val="none" w:sz="0" w:space="0" w:color="auto"/>
                            <w:left w:val="none" w:sz="0" w:space="0" w:color="auto"/>
                            <w:bottom w:val="none" w:sz="0" w:space="0" w:color="auto"/>
                            <w:right w:val="none" w:sz="0" w:space="0" w:color="auto"/>
                          </w:divBdr>
                        </w:div>
                        <w:div w:id="335574540">
                          <w:marLeft w:val="0"/>
                          <w:marRight w:val="0"/>
                          <w:marTop w:val="0"/>
                          <w:marBottom w:val="0"/>
                          <w:divBdr>
                            <w:top w:val="none" w:sz="0" w:space="0" w:color="auto"/>
                            <w:left w:val="none" w:sz="0" w:space="0" w:color="auto"/>
                            <w:bottom w:val="none" w:sz="0" w:space="0" w:color="auto"/>
                            <w:right w:val="none" w:sz="0" w:space="0" w:color="auto"/>
                          </w:divBdr>
                        </w:div>
                        <w:div w:id="1317301879">
                          <w:marLeft w:val="0"/>
                          <w:marRight w:val="0"/>
                          <w:marTop w:val="0"/>
                          <w:marBottom w:val="0"/>
                          <w:divBdr>
                            <w:top w:val="none" w:sz="0" w:space="0" w:color="auto"/>
                            <w:left w:val="none" w:sz="0" w:space="0" w:color="auto"/>
                            <w:bottom w:val="none" w:sz="0" w:space="0" w:color="auto"/>
                            <w:right w:val="none" w:sz="0" w:space="0" w:color="auto"/>
                          </w:divBdr>
                        </w:div>
                        <w:div w:id="1820726864">
                          <w:marLeft w:val="0"/>
                          <w:marRight w:val="0"/>
                          <w:marTop w:val="0"/>
                          <w:marBottom w:val="0"/>
                          <w:divBdr>
                            <w:top w:val="none" w:sz="0" w:space="0" w:color="auto"/>
                            <w:left w:val="none" w:sz="0" w:space="0" w:color="auto"/>
                            <w:bottom w:val="none" w:sz="0" w:space="0" w:color="auto"/>
                            <w:right w:val="none" w:sz="0" w:space="0" w:color="auto"/>
                          </w:divBdr>
                        </w:div>
                        <w:div w:id="326976373">
                          <w:marLeft w:val="0"/>
                          <w:marRight w:val="0"/>
                          <w:marTop w:val="0"/>
                          <w:marBottom w:val="0"/>
                          <w:divBdr>
                            <w:top w:val="none" w:sz="0" w:space="0" w:color="auto"/>
                            <w:left w:val="none" w:sz="0" w:space="0" w:color="auto"/>
                            <w:bottom w:val="none" w:sz="0" w:space="0" w:color="auto"/>
                            <w:right w:val="none" w:sz="0" w:space="0" w:color="auto"/>
                          </w:divBdr>
                        </w:div>
                        <w:div w:id="45031585">
                          <w:marLeft w:val="0"/>
                          <w:marRight w:val="0"/>
                          <w:marTop w:val="0"/>
                          <w:marBottom w:val="0"/>
                          <w:divBdr>
                            <w:top w:val="none" w:sz="0" w:space="0" w:color="auto"/>
                            <w:left w:val="none" w:sz="0" w:space="0" w:color="auto"/>
                            <w:bottom w:val="none" w:sz="0" w:space="0" w:color="auto"/>
                            <w:right w:val="none" w:sz="0" w:space="0" w:color="auto"/>
                          </w:divBdr>
                        </w:div>
                        <w:div w:id="1379089223">
                          <w:marLeft w:val="0"/>
                          <w:marRight w:val="0"/>
                          <w:marTop w:val="0"/>
                          <w:marBottom w:val="0"/>
                          <w:divBdr>
                            <w:top w:val="none" w:sz="0" w:space="0" w:color="auto"/>
                            <w:left w:val="none" w:sz="0" w:space="0" w:color="auto"/>
                            <w:bottom w:val="none" w:sz="0" w:space="0" w:color="auto"/>
                            <w:right w:val="none" w:sz="0" w:space="0" w:color="auto"/>
                          </w:divBdr>
                        </w:div>
                        <w:div w:id="654262175">
                          <w:marLeft w:val="0"/>
                          <w:marRight w:val="0"/>
                          <w:marTop w:val="0"/>
                          <w:marBottom w:val="0"/>
                          <w:divBdr>
                            <w:top w:val="none" w:sz="0" w:space="0" w:color="auto"/>
                            <w:left w:val="none" w:sz="0" w:space="0" w:color="auto"/>
                            <w:bottom w:val="none" w:sz="0" w:space="0" w:color="auto"/>
                            <w:right w:val="none" w:sz="0" w:space="0" w:color="auto"/>
                          </w:divBdr>
                        </w:div>
                        <w:div w:id="1514756400">
                          <w:marLeft w:val="0"/>
                          <w:marRight w:val="0"/>
                          <w:marTop w:val="0"/>
                          <w:marBottom w:val="0"/>
                          <w:divBdr>
                            <w:top w:val="none" w:sz="0" w:space="0" w:color="auto"/>
                            <w:left w:val="none" w:sz="0" w:space="0" w:color="auto"/>
                            <w:bottom w:val="none" w:sz="0" w:space="0" w:color="auto"/>
                            <w:right w:val="none" w:sz="0" w:space="0" w:color="auto"/>
                          </w:divBdr>
                        </w:div>
                        <w:div w:id="440533100">
                          <w:marLeft w:val="0"/>
                          <w:marRight w:val="0"/>
                          <w:marTop w:val="0"/>
                          <w:marBottom w:val="0"/>
                          <w:divBdr>
                            <w:top w:val="none" w:sz="0" w:space="0" w:color="auto"/>
                            <w:left w:val="none" w:sz="0" w:space="0" w:color="auto"/>
                            <w:bottom w:val="none" w:sz="0" w:space="0" w:color="auto"/>
                            <w:right w:val="none" w:sz="0" w:space="0" w:color="auto"/>
                          </w:divBdr>
                        </w:div>
                        <w:div w:id="996959432">
                          <w:marLeft w:val="0"/>
                          <w:marRight w:val="0"/>
                          <w:marTop w:val="0"/>
                          <w:marBottom w:val="0"/>
                          <w:divBdr>
                            <w:top w:val="none" w:sz="0" w:space="0" w:color="auto"/>
                            <w:left w:val="none" w:sz="0" w:space="0" w:color="auto"/>
                            <w:bottom w:val="none" w:sz="0" w:space="0" w:color="auto"/>
                            <w:right w:val="none" w:sz="0" w:space="0" w:color="auto"/>
                          </w:divBdr>
                        </w:div>
                        <w:div w:id="38476808">
                          <w:marLeft w:val="0"/>
                          <w:marRight w:val="0"/>
                          <w:marTop w:val="0"/>
                          <w:marBottom w:val="0"/>
                          <w:divBdr>
                            <w:top w:val="none" w:sz="0" w:space="0" w:color="auto"/>
                            <w:left w:val="none" w:sz="0" w:space="0" w:color="auto"/>
                            <w:bottom w:val="none" w:sz="0" w:space="0" w:color="auto"/>
                            <w:right w:val="none" w:sz="0" w:space="0" w:color="auto"/>
                          </w:divBdr>
                        </w:div>
                        <w:div w:id="1596092541">
                          <w:marLeft w:val="0"/>
                          <w:marRight w:val="0"/>
                          <w:marTop w:val="0"/>
                          <w:marBottom w:val="0"/>
                          <w:divBdr>
                            <w:top w:val="none" w:sz="0" w:space="0" w:color="auto"/>
                            <w:left w:val="none" w:sz="0" w:space="0" w:color="auto"/>
                            <w:bottom w:val="none" w:sz="0" w:space="0" w:color="auto"/>
                            <w:right w:val="none" w:sz="0" w:space="0" w:color="auto"/>
                          </w:divBdr>
                        </w:div>
                        <w:div w:id="429662726">
                          <w:marLeft w:val="360"/>
                          <w:marRight w:val="0"/>
                          <w:marTop w:val="0"/>
                          <w:marBottom w:val="0"/>
                          <w:divBdr>
                            <w:top w:val="none" w:sz="0" w:space="0" w:color="auto"/>
                            <w:left w:val="none" w:sz="0" w:space="0" w:color="auto"/>
                            <w:bottom w:val="none" w:sz="0" w:space="0" w:color="auto"/>
                            <w:right w:val="none" w:sz="0" w:space="0" w:color="auto"/>
                          </w:divBdr>
                        </w:div>
                        <w:div w:id="1453597132">
                          <w:marLeft w:val="360"/>
                          <w:marRight w:val="0"/>
                          <w:marTop w:val="0"/>
                          <w:marBottom w:val="0"/>
                          <w:divBdr>
                            <w:top w:val="none" w:sz="0" w:space="0" w:color="auto"/>
                            <w:left w:val="none" w:sz="0" w:space="0" w:color="auto"/>
                            <w:bottom w:val="none" w:sz="0" w:space="0" w:color="auto"/>
                            <w:right w:val="none" w:sz="0" w:space="0" w:color="auto"/>
                          </w:divBdr>
                        </w:div>
                        <w:div w:id="636689879">
                          <w:marLeft w:val="360"/>
                          <w:marRight w:val="0"/>
                          <w:marTop w:val="0"/>
                          <w:marBottom w:val="0"/>
                          <w:divBdr>
                            <w:top w:val="none" w:sz="0" w:space="0" w:color="auto"/>
                            <w:left w:val="none" w:sz="0" w:space="0" w:color="auto"/>
                            <w:bottom w:val="none" w:sz="0" w:space="0" w:color="auto"/>
                            <w:right w:val="none" w:sz="0" w:space="0" w:color="auto"/>
                          </w:divBdr>
                        </w:div>
                        <w:div w:id="1438715116">
                          <w:marLeft w:val="0"/>
                          <w:marRight w:val="0"/>
                          <w:marTop w:val="0"/>
                          <w:marBottom w:val="0"/>
                          <w:divBdr>
                            <w:top w:val="none" w:sz="0" w:space="0" w:color="auto"/>
                            <w:left w:val="none" w:sz="0" w:space="0" w:color="auto"/>
                            <w:bottom w:val="none" w:sz="0" w:space="0" w:color="auto"/>
                            <w:right w:val="none" w:sz="0" w:space="0" w:color="auto"/>
                          </w:divBdr>
                        </w:div>
                        <w:div w:id="1416245767">
                          <w:marLeft w:val="0"/>
                          <w:marRight w:val="0"/>
                          <w:marTop w:val="0"/>
                          <w:marBottom w:val="0"/>
                          <w:divBdr>
                            <w:top w:val="none" w:sz="0" w:space="0" w:color="auto"/>
                            <w:left w:val="none" w:sz="0" w:space="0" w:color="auto"/>
                            <w:bottom w:val="none" w:sz="0" w:space="0" w:color="auto"/>
                            <w:right w:val="none" w:sz="0" w:space="0" w:color="auto"/>
                          </w:divBdr>
                        </w:div>
                        <w:div w:id="1546984987">
                          <w:marLeft w:val="0"/>
                          <w:marRight w:val="0"/>
                          <w:marTop w:val="0"/>
                          <w:marBottom w:val="0"/>
                          <w:divBdr>
                            <w:top w:val="none" w:sz="0" w:space="0" w:color="auto"/>
                            <w:left w:val="none" w:sz="0" w:space="0" w:color="auto"/>
                            <w:bottom w:val="none" w:sz="0" w:space="0" w:color="auto"/>
                            <w:right w:val="none" w:sz="0" w:space="0" w:color="auto"/>
                          </w:divBdr>
                        </w:div>
                        <w:div w:id="220797744">
                          <w:marLeft w:val="0"/>
                          <w:marRight w:val="0"/>
                          <w:marTop w:val="0"/>
                          <w:marBottom w:val="0"/>
                          <w:divBdr>
                            <w:top w:val="none" w:sz="0" w:space="0" w:color="auto"/>
                            <w:left w:val="none" w:sz="0" w:space="0" w:color="auto"/>
                            <w:bottom w:val="none" w:sz="0" w:space="0" w:color="auto"/>
                            <w:right w:val="none" w:sz="0" w:space="0" w:color="auto"/>
                          </w:divBdr>
                        </w:div>
                        <w:div w:id="168762377">
                          <w:marLeft w:val="0"/>
                          <w:marRight w:val="0"/>
                          <w:marTop w:val="0"/>
                          <w:marBottom w:val="0"/>
                          <w:divBdr>
                            <w:top w:val="none" w:sz="0" w:space="0" w:color="auto"/>
                            <w:left w:val="none" w:sz="0" w:space="0" w:color="auto"/>
                            <w:bottom w:val="none" w:sz="0" w:space="0" w:color="auto"/>
                            <w:right w:val="none" w:sz="0" w:space="0" w:color="auto"/>
                          </w:divBdr>
                        </w:div>
                        <w:div w:id="355735141">
                          <w:marLeft w:val="0"/>
                          <w:marRight w:val="0"/>
                          <w:marTop w:val="0"/>
                          <w:marBottom w:val="0"/>
                          <w:divBdr>
                            <w:top w:val="none" w:sz="0" w:space="0" w:color="auto"/>
                            <w:left w:val="none" w:sz="0" w:space="0" w:color="auto"/>
                            <w:bottom w:val="none" w:sz="0" w:space="0" w:color="auto"/>
                            <w:right w:val="none" w:sz="0" w:space="0" w:color="auto"/>
                          </w:divBdr>
                        </w:div>
                        <w:div w:id="986394754">
                          <w:marLeft w:val="0"/>
                          <w:marRight w:val="0"/>
                          <w:marTop w:val="0"/>
                          <w:marBottom w:val="0"/>
                          <w:divBdr>
                            <w:top w:val="none" w:sz="0" w:space="0" w:color="auto"/>
                            <w:left w:val="none" w:sz="0" w:space="0" w:color="auto"/>
                            <w:bottom w:val="none" w:sz="0" w:space="0" w:color="auto"/>
                            <w:right w:val="none" w:sz="0" w:space="0" w:color="auto"/>
                          </w:divBdr>
                        </w:div>
                        <w:div w:id="1987585495">
                          <w:marLeft w:val="0"/>
                          <w:marRight w:val="0"/>
                          <w:marTop w:val="0"/>
                          <w:marBottom w:val="0"/>
                          <w:divBdr>
                            <w:top w:val="none" w:sz="0" w:space="0" w:color="auto"/>
                            <w:left w:val="none" w:sz="0" w:space="0" w:color="auto"/>
                            <w:bottom w:val="none" w:sz="0" w:space="0" w:color="auto"/>
                            <w:right w:val="none" w:sz="0" w:space="0" w:color="auto"/>
                          </w:divBdr>
                        </w:div>
                        <w:div w:id="1064645188">
                          <w:marLeft w:val="0"/>
                          <w:marRight w:val="0"/>
                          <w:marTop w:val="0"/>
                          <w:marBottom w:val="0"/>
                          <w:divBdr>
                            <w:top w:val="none" w:sz="0" w:space="0" w:color="auto"/>
                            <w:left w:val="none" w:sz="0" w:space="0" w:color="auto"/>
                            <w:bottom w:val="none" w:sz="0" w:space="0" w:color="auto"/>
                            <w:right w:val="none" w:sz="0" w:space="0" w:color="auto"/>
                          </w:divBdr>
                        </w:div>
                        <w:div w:id="1987510489">
                          <w:marLeft w:val="0"/>
                          <w:marRight w:val="0"/>
                          <w:marTop w:val="0"/>
                          <w:marBottom w:val="0"/>
                          <w:divBdr>
                            <w:top w:val="none" w:sz="0" w:space="0" w:color="auto"/>
                            <w:left w:val="none" w:sz="0" w:space="0" w:color="auto"/>
                            <w:bottom w:val="none" w:sz="0" w:space="0" w:color="auto"/>
                            <w:right w:val="none" w:sz="0" w:space="0" w:color="auto"/>
                          </w:divBdr>
                        </w:div>
                        <w:div w:id="506990029">
                          <w:marLeft w:val="0"/>
                          <w:marRight w:val="0"/>
                          <w:marTop w:val="0"/>
                          <w:marBottom w:val="0"/>
                          <w:divBdr>
                            <w:top w:val="none" w:sz="0" w:space="0" w:color="auto"/>
                            <w:left w:val="none" w:sz="0" w:space="0" w:color="auto"/>
                            <w:bottom w:val="none" w:sz="0" w:space="0" w:color="auto"/>
                            <w:right w:val="none" w:sz="0" w:space="0" w:color="auto"/>
                          </w:divBdr>
                        </w:div>
                        <w:div w:id="2080134104">
                          <w:marLeft w:val="0"/>
                          <w:marRight w:val="0"/>
                          <w:marTop w:val="0"/>
                          <w:marBottom w:val="0"/>
                          <w:divBdr>
                            <w:top w:val="none" w:sz="0" w:space="0" w:color="auto"/>
                            <w:left w:val="none" w:sz="0" w:space="0" w:color="auto"/>
                            <w:bottom w:val="none" w:sz="0" w:space="0" w:color="auto"/>
                            <w:right w:val="none" w:sz="0" w:space="0" w:color="auto"/>
                          </w:divBdr>
                        </w:div>
                        <w:div w:id="467750723">
                          <w:marLeft w:val="0"/>
                          <w:marRight w:val="0"/>
                          <w:marTop w:val="0"/>
                          <w:marBottom w:val="0"/>
                          <w:divBdr>
                            <w:top w:val="none" w:sz="0" w:space="0" w:color="auto"/>
                            <w:left w:val="none" w:sz="0" w:space="0" w:color="auto"/>
                            <w:bottom w:val="none" w:sz="0" w:space="0" w:color="auto"/>
                            <w:right w:val="none" w:sz="0" w:space="0" w:color="auto"/>
                          </w:divBdr>
                        </w:div>
                        <w:div w:id="1675574459">
                          <w:marLeft w:val="0"/>
                          <w:marRight w:val="0"/>
                          <w:marTop w:val="0"/>
                          <w:marBottom w:val="0"/>
                          <w:divBdr>
                            <w:top w:val="none" w:sz="0" w:space="0" w:color="auto"/>
                            <w:left w:val="none" w:sz="0" w:space="0" w:color="auto"/>
                            <w:bottom w:val="none" w:sz="0" w:space="0" w:color="auto"/>
                            <w:right w:val="none" w:sz="0" w:space="0" w:color="auto"/>
                          </w:divBdr>
                        </w:div>
                        <w:div w:id="1859388021">
                          <w:marLeft w:val="0"/>
                          <w:marRight w:val="0"/>
                          <w:marTop w:val="0"/>
                          <w:marBottom w:val="0"/>
                          <w:divBdr>
                            <w:top w:val="none" w:sz="0" w:space="0" w:color="auto"/>
                            <w:left w:val="none" w:sz="0" w:space="0" w:color="auto"/>
                            <w:bottom w:val="none" w:sz="0" w:space="0" w:color="auto"/>
                            <w:right w:val="none" w:sz="0" w:space="0" w:color="auto"/>
                          </w:divBdr>
                        </w:div>
                        <w:div w:id="1373847157">
                          <w:marLeft w:val="0"/>
                          <w:marRight w:val="0"/>
                          <w:marTop w:val="0"/>
                          <w:marBottom w:val="0"/>
                          <w:divBdr>
                            <w:top w:val="none" w:sz="0" w:space="0" w:color="auto"/>
                            <w:left w:val="none" w:sz="0" w:space="0" w:color="auto"/>
                            <w:bottom w:val="none" w:sz="0" w:space="0" w:color="auto"/>
                            <w:right w:val="none" w:sz="0" w:space="0" w:color="auto"/>
                          </w:divBdr>
                        </w:div>
                        <w:div w:id="963542136">
                          <w:marLeft w:val="0"/>
                          <w:marRight w:val="0"/>
                          <w:marTop w:val="0"/>
                          <w:marBottom w:val="0"/>
                          <w:divBdr>
                            <w:top w:val="none" w:sz="0" w:space="0" w:color="auto"/>
                            <w:left w:val="none" w:sz="0" w:space="0" w:color="auto"/>
                            <w:bottom w:val="none" w:sz="0" w:space="0" w:color="auto"/>
                            <w:right w:val="none" w:sz="0" w:space="0" w:color="auto"/>
                          </w:divBdr>
                        </w:div>
                        <w:div w:id="1136413323">
                          <w:marLeft w:val="0"/>
                          <w:marRight w:val="0"/>
                          <w:marTop w:val="0"/>
                          <w:marBottom w:val="0"/>
                          <w:divBdr>
                            <w:top w:val="none" w:sz="0" w:space="0" w:color="auto"/>
                            <w:left w:val="none" w:sz="0" w:space="0" w:color="auto"/>
                            <w:bottom w:val="none" w:sz="0" w:space="0" w:color="auto"/>
                            <w:right w:val="none" w:sz="0" w:space="0" w:color="auto"/>
                          </w:divBdr>
                        </w:div>
                        <w:div w:id="1589272149">
                          <w:marLeft w:val="0"/>
                          <w:marRight w:val="0"/>
                          <w:marTop w:val="0"/>
                          <w:marBottom w:val="0"/>
                          <w:divBdr>
                            <w:top w:val="none" w:sz="0" w:space="0" w:color="auto"/>
                            <w:left w:val="none" w:sz="0" w:space="0" w:color="auto"/>
                            <w:bottom w:val="none" w:sz="0" w:space="0" w:color="auto"/>
                            <w:right w:val="none" w:sz="0" w:space="0" w:color="auto"/>
                          </w:divBdr>
                        </w:div>
                        <w:div w:id="256911888">
                          <w:marLeft w:val="0"/>
                          <w:marRight w:val="0"/>
                          <w:marTop w:val="0"/>
                          <w:marBottom w:val="0"/>
                          <w:divBdr>
                            <w:top w:val="none" w:sz="0" w:space="0" w:color="auto"/>
                            <w:left w:val="none" w:sz="0" w:space="0" w:color="auto"/>
                            <w:bottom w:val="none" w:sz="0" w:space="0" w:color="auto"/>
                            <w:right w:val="none" w:sz="0" w:space="0" w:color="auto"/>
                          </w:divBdr>
                        </w:div>
                        <w:div w:id="746147447">
                          <w:marLeft w:val="0"/>
                          <w:marRight w:val="0"/>
                          <w:marTop w:val="0"/>
                          <w:marBottom w:val="0"/>
                          <w:divBdr>
                            <w:top w:val="none" w:sz="0" w:space="0" w:color="auto"/>
                            <w:left w:val="none" w:sz="0" w:space="0" w:color="auto"/>
                            <w:bottom w:val="none" w:sz="0" w:space="0" w:color="auto"/>
                            <w:right w:val="none" w:sz="0" w:space="0" w:color="auto"/>
                          </w:divBdr>
                        </w:div>
                        <w:div w:id="971638900">
                          <w:marLeft w:val="0"/>
                          <w:marRight w:val="0"/>
                          <w:marTop w:val="0"/>
                          <w:marBottom w:val="0"/>
                          <w:divBdr>
                            <w:top w:val="none" w:sz="0" w:space="0" w:color="auto"/>
                            <w:left w:val="none" w:sz="0" w:space="0" w:color="auto"/>
                            <w:bottom w:val="none" w:sz="0" w:space="0" w:color="auto"/>
                            <w:right w:val="none" w:sz="0" w:space="0" w:color="auto"/>
                          </w:divBdr>
                        </w:div>
                        <w:div w:id="1515338462">
                          <w:marLeft w:val="0"/>
                          <w:marRight w:val="0"/>
                          <w:marTop w:val="0"/>
                          <w:marBottom w:val="0"/>
                          <w:divBdr>
                            <w:top w:val="none" w:sz="0" w:space="0" w:color="auto"/>
                            <w:left w:val="none" w:sz="0" w:space="0" w:color="auto"/>
                            <w:bottom w:val="none" w:sz="0" w:space="0" w:color="auto"/>
                            <w:right w:val="none" w:sz="0" w:space="0" w:color="auto"/>
                          </w:divBdr>
                        </w:div>
                        <w:div w:id="1625647501">
                          <w:marLeft w:val="0"/>
                          <w:marRight w:val="0"/>
                          <w:marTop w:val="0"/>
                          <w:marBottom w:val="0"/>
                          <w:divBdr>
                            <w:top w:val="none" w:sz="0" w:space="0" w:color="auto"/>
                            <w:left w:val="none" w:sz="0" w:space="0" w:color="auto"/>
                            <w:bottom w:val="none" w:sz="0" w:space="0" w:color="auto"/>
                            <w:right w:val="none" w:sz="0" w:space="0" w:color="auto"/>
                          </w:divBdr>
                        </w:div>
                        <w:div w:id="1889998316">
                          <w:marLeft w:val="0"/>
                          <w:marRight w:val="0"/>
                          <w:marTop w:val="0"/>
                          <w:marBottom w:val="0"/>
                          <w:divBdr>
                            <w:top w:val="none" w:sz="0" w:space="0" w:color="auto"/>
                            <w:left w:val="none" w:sz="0" w:space="0" w:color="auto"/>
                            <w:bottom w:val="none" w:sz="0" w:space="0" w:color="auto"/>
                            <w:right w:val="none" w:sz="0" w:space="0" w:color="auto"/>
                          </w:divBdr>
                        </w:div>
                        <w:div w:id="384837569">
                          <w:marLeft w:val="0"/>
                          <w:marRight w:val="0"/>
                          <w:marTop w:val="0"/>
                          <w:marBottom w:val="0"/>
                          <w:divBdr>
                            <w:top w:val="none" w:sz="0" w:space="0" w:color="auto"/>
                            <w:left w:val="none" w:sz="0" w:space="0" w:color="auto"/>
                            <w:bottom w:val="none" w:sz="0" w:space="0" w:color="auto"/>
                            <w:right w:val="none" w:sz="0" w:space="0" w:color="auto"/>
                          </w:divBdr>
                        </w:div>
                        <w:div w:id="877279353">
                          <w:marLeft w:val="0"/>
                          <w:marRight w:val="0"/>
                          <w:marTop w:val="0"/>
                          <w:marBottom w:val="0"/>
                          <w:divBdr>
                            <w:top w:val="none" w:sz="0" w:space="0" w:color="auto"/>
                            <w:left w:val="none" w:sz="0" w:space="0" w:color="auto"/>
                            <w:bottom w:val="none" w:sz="0" w:space="0" w:color="auto"/>
                            <w:right w:val="none" w:sz="0" w:space="0" w:color="auto"/>
                          </w:divBdr>
                        </w:div>
                        <w:div w:id="428044221">
                          <w:marLeft w:val="0"/>
                          <w:marRight w:val="0"/>
                          <w:marTop w:val="0"/>
                          <w:marBottom w:val="0"/>
                          <w:divBdr>
                            <w:top w:val="none" w:sz="0" w:space="0" w:color="auto"/>
                            <w:left w:val="none" w:sz="0" w:space="0" w:color="auto"/>
                            <w:bottom w:val="none" w:sz="0" w:space="0" w:color="auto"/>
                            <w:right w:val="none" w:sz="0" w:space="0" w:color="auto"/>
                          </w:divBdr>
                        </w:div>
                        <w:div w:id="1044526863">
                          <w:marLeft w:val="0"/>
                          <w:marRight w:val="0"/>
                          <w:marTop w:val="0"/>
                          <w:marBottom w:val="0"/>
                          <w:divBdr>
                            <w:top w:val="none" w:sz="0" w:space="0" w:color="auto"/>
                            <w:left w:val="none" w:sz="0" w:space="0" w:color="auto"/>
                            <w:bottom w:val="none" w:sz="0" w:space="0" w:color="auto"/>
                            <w:right w:val="none" w:sz="0" w:space="0" w:color="auto"/>
                          </w:divBdr>
                        </w:div>
                        <w:div w:id="1297493562">
                          <w:marLeft w:val="0"/>
                          <w:marRight w:val="0"/>
                          <w:marTop w:val="0"/>
                          <w:marBottom w:val="0"/>
                          <w:divBdr>
                            <w:top w:val="none" w:sz="0" w:space="0" w:color="auto"/>
                            <w:left w:val="none" w:sz="0" w:space="0" w:color="auto"/>
                            <w:bottom w:val="none" w:sz="0" w:space="0" w:color="auto"/>
                            <w:right w:val="none" w:sz="0" w:space="0" w:color="auto"/>
                          </w:divBdr>
                        </w:div>
                        <w:div w:id="97722063">
                          <w:marLeft w:val="0"/>
                          <w:marRight w:val="0"/>
                          <w:marTop w:val="0"/>
                          <w:marBottom w:val="0"/>
                          <w:divBdr>
                            <w:top w:val="none" w:sz="0" w:space="0" w:color="auto"/>
                            <w:left w:val="none" w:sz="0" w:space="0" w:color="auto"/>
                            <w:bottom w:val="none" w:sz="0" w:space="0" w:color="auto"/>
                            <w:right w:val="none" w:sz="0" w:space="0" w:color="auto"/>
                          </w:divBdr>
                        </w:div>
                        <w:div w:id="1710855">
                          <w:marLeft w:val="0"/>
                          <w:marRight w:val="0"/>
                          <w:marTop w:val="0"/>
                          <w:marBottom w:val="0"/>
                          <w:divBdr>
                            <w:top w:val="none" w:sz="0" w:space="0" w:color="auto"/>
                            <w:left w:val="none" w:sz="0" w:space="0" w:color="auto"/>
                            <w:bottom w:val="none" w:sz="0" w:space="0" w:color="auto"/>
                            <w:right w:val="none" w:sz="0" w:space="0" w:color="auto"/>
                          </w:divBdr>
                        </w:div>
                        <w:div w:id="1513954922">
                          <w:marLeft w:val="0"/>
                          <w:marRight w:val="0"/>
                          <w:marTop w:val="0"/>
                          <w:marBottom w:val="0"/>
                          <w:divBdr>
                            <w:top w:val="none" w:sz="0" w:space="0" w:color="auto"/>
                            <w:left w:val="none" w:sz="0" w:space="0" w:color="auto"/>
                            <w:bottom w:val="none" w:sz="0" w:space="0" w:color="auto"/>
                            <w:right w:val="none" w:sz="0" w:space="0" w:color="auto"/>
                          </w:divBdr>
                        </w:div>
                        <w:div w:id="1355155086">
                          <w:marLeft w:val="0"/>
                          <w:marRight w:val="0"/>
                          <w:marTop w:val="0"/>
                          <w:marBottom w:val="0"/>
                          <w:divBdr>
                            <w:top w:val="none" w:sz="0" w:space="0" w:color="auto"/>
                            <w:left w:val="none" w:sz="0" w:space="0" w:color="auto"/>
                            <w:bottom w:val="none" w:sz="0" w:space="0" w:color="auto"/>
                            <w:right w:val="none" w:sz="0" w:space="0" w:color="auto"/>
                          </w:divBdr>
                        </w:div>
                        <w:div w:id="2046174828">
                          <w:marLeft w:val="0"/>
                          <w:marRight w:val="0"/>
                          <w:marTop w:val="0"/>
                          <w:marBottom w:val="0"/>
                          <w:divBdr>
                            <w:top w:val="none" w:sz="0" w:space="0" w:color="auto"/>
                            <w:left w:val="none" w:sz="0" w:space="0" w:color="auto"/>
                            <w:bottom w:val="none" w:sz="0" w:space="0" w:color="auto"/>
                            <w:right w:val="none" w:sz="0" w:space="0" w:color="auto"/>
                          </w:divBdr>
                        </w:div>
                        <w:div w:id="295456178">
                          <w:marLeft w:val="720"/>
                          <w:marRight w:val="0"/>
                          <w:marTop w:val="0"/>
                          <w:marBottom w:val="0"/>
                          <w:divBdr>
                            <w:top w:val="none" w:sz="0" w:space="0" w:color="auto"/>
                            <w:left w:val="none" w:sz="0" w:space="0" w:color="auto"/>
                            <w:bottom w:val="none" w:sz="0" w:space="0" w:color="auto"/>
                            <w:right w:val="none" w:sz="0" w:space="0" w:color="auto"/>
                          </w:divBdr>
                        </w:div>
                        <w:div w:id="876820847">
                          <w:marLeft w:val="720"/>
                          <w:marRight w:val="0"/>
                          <w:marTop w:val="0"/>
                          <w:marBottom w:val="0"/>
                          <w:divBdr>
                            <w:top w:val="none" w:sz="0" w:space="0" w:color="auto"/>
                            <w:left w:val="none" w:sz="0" w:space="0" w:color="auto"/>
                            <w:bottom w:val="none" w:sz="0" w:space="0" w:color="auto"/>
                            <w:right w:val="none" w:sz="0" w:space="0" w:color="auto"/>
                          </w:divBdr>
                        </w:div>
                        <w:div w:id="1709335801">
                          <w:marLeft w:val="718"/>
                          <w:marRight w:val="0"/>
                          <w:marTop w:val="0"/>
                          <w:marBottom w:val="0"/>
                          <w:divBdr>
                            <w:top w:val="none" w:sz="0" w:space="0" w:color="auto"/>
                            <w:left w:val="none" w:sz="0" w:space="0" w:color="auto"/>
                            <w:bottom w:val="none" w:sz="0" w:space="0" w:color="auto"/>
                            <w:right w:val="none" w:sz="0" w:space="0" w:color="auto"/>
                          </w:divBdr>
                        </w:div>
                        <w:div w:id="1193810075">
                          <w:marLeft w:val="720"/>
                          <w:marRight w:val="0"/>
                          <w:marTop w:val="0"/>
                          <w:marBottom w:val="0"/>
                          <w:divBdr>
                            <w:top w:val="none" w:sz="0" w:space="0" w:color="auto"/>
                            <w:left w:val="none" w:sz="0" w:space="0" w:color="auto"/>
                            <w:bottom w:val="none" w:sz="0" w:space="0" w:color="auto"/>
                            <w:right w:val="none" w:sz="0" w:space="0" w:color="auto"/>
                          </w:divBdr>
                        </w:div>
                        <w:div w:id="239218086">
                          <w:marLeft w:val="720"/>
                          <w:marRight w:val="0"/>
                          <w:marTop w:val="0"/>
                          <w:marBottom w:val="0"/>
                          <w:divBdr>
                            <w:top w:val="none" w:sz="0" w:space="0" w:color="auto"/>
                            <w:left w:val="none" w:sz="0" w:space="0" w:color="auto"/>
                            <w:bottom w:val="none" w:sz="0" w:space="0" w:color="auto"/>
                            <w:right w:val="none" w:sz="0" w:space="0" w:color="auto"/>
                          </w:divBdr>
                        </w:div>
                        <w:div w:id="1110320187">
                          <w:marLeft w:val="720"/>
                          <w:marRight w:val="0"/>
                          <w:marTop w:val="0"/>
                          <w:marBottom w:val="0"/>
                          <w:divBdr>
                            <w:top w:val="none" w:sz="0" w:space="0" w:color="auto"/>
                            <w:left w:val="none" w:sz="0" w:space="0" w:color="auto"/>
                            <w:bottom w:val="none" w:sz="0" w:space="0" w:color="auto"/>
                            <w:right w:val="none" w:sz="0" w:space="0" w:color="auto"/>
                          </w:divBdr>
                        </w:div>
                        <w:div w:id="1939831666">
                          <w:marLeft w:val="720"/>
                          <w:marRight w:val="0"/>
                          <w:marTop w:val="0"/>
                          <w:marBottom w:val="0"/>
                          <w:divBdr>
                            <w:top w:val="none" w:sz="0" w:space="0" w:color="auto"/>
                            <w:left w:val="none" w:sz="0" w:space="0" w:color="auto"/>
                            <w:bottom w:val="none" w:sz="0" w:space="0" w:color="auto"/>
                            <w:right w:val="none" w:sz="0" w:space="0" w:color="auto"/>
                          </w:divBdr>
                        </w:div>
                        <w:div w:id="2123724838">
                          <w:marLeft w:val="720"/>
                          <w:marRight w:val="0"/>
                          <w:marTop w:val="0"/>
                          <w:marBottom w:val="0"/>
                          <w:divBdr>
                            <w:top w:val="none" w:sz="0" w:space="0" w:color="auto"/>
                            <w:left w:val="none" w:sz="0" w:space="0" w:color="auto"/>
                            <w:bottom w:val="none" w:sz="0" w:space="0" w:color="auto"/>
                            <w:right w:val="none" w:sz="0" w:space="0" w:color="auto"/>
                          </w:divBdr>
                        </w:div>
                        <w:div w:id="18989294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ruc.edu.cn/(&#20013;&#22269;&#20154;&#27665;&#22823;&#23398;&#22270;&#20070;&#39302;&#32593;&#22336;" TargetMode="External"/><Relationship Id="rId3" Type="http://schemas.openxmlformats.org/officeDocument/2006/relationships/webSettings" Target="webSettings.xml"/><Relationship Id="rId7" Type="http://schemas.openxmlformats.org/officeDocument/2006/relationships/hyperlink" Target="http://www.lib.ru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ruc.edu.cn/ypytdxl/index.js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y252671575@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LIUYING</cp:lastModifiedBy>
  <cp:revision>10</cp:revision>
  <dcterms:created xsi:type="dcterms:W3CDTF">2015-08-03T08:17:00Z</dcterms:created>
  <dcterms:modified xsi:type="dcterms:W3CDTF">2017-07-04T08:04:00Z</dcterms:modified>
</cp:coreProperties>
</file>